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709" w:rsidRPr="00D65709" w:rsidRDefault="00D65709" w:rsidP="004147DC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PRILOGA 2</w:t>
      </w:r>
    </w:p>
    <w:p w:rsidR="006C78AA" w:rsidRDefault="00A51BF2" w:rsidP="004147DC">
      <w:pPr>
        <w:spacing w:line="240" w:lineRule="auto"/>
        <w:jc w:val="both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TEHNIČNE SPECIFIKACIJE </w:t>
      </w:r>
    </w:p>
    <w:p w:rsidR="001424D9" w:rsidRDefault="001424D9" w:rsidP="00D6570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424D9">
        <w:rPr>
          <w:rFonts w:ascii="Arial" w:eastAsia="Times New Roman" w:hAnsi="Arial" w:cs="Arial"/>
          <w:bCs/>
          <w:sz w:val="20"/>
          <w:szCs w:val="20"/>
          <w:lang w:eastAsia="sl-SI"/>
        </w:rPr>
        <w:t>V predloženi dokumentaciji mora ponudnik OZNAČITI, kje se nahajajo opisi za posamezne zahteve iz Specifikacije tehničnih zahtev</w:t>
      </w:r>
      <w:r w:rsidR="006A4AA2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ter to navesti v rubriki DOKAZILO.</w:t>
      </w:r>
    </w:p>
    <w:p w:rsidR="00D65709" w:rsidRPr="00D65709" w:rsidRDefault="00D65709" w:rsidP="00D6570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A51BF2" w:rsidRPr="00D65709" w:rsidRDefault="00A51BF2" w:rsidP="00A51BF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Tabela 1: Specifikacija zahtev- </w:t>
      </w:r>
      <w:r w:rsidR="00631221"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Integriran</w:t>
      </w:r>
      <w:r w:rsidR="00651CA8"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</w:t>
      </w: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analitski</w:t>
      </w:r>
      <w:r w:rsidR="008903DF"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</w:t>
      </w:r>
      <w:r w:rsidR="00631221"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sistem</w:t>
      </w:r>
      <w:r w:rsidR="00651CA8"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za bio- in imunokemijo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6417"/>
        <w:gridCol w:w="1701"/>
        <w:gridCol w:w="3356"/>
        <w:gridCol w:w="1861"/>
      </w:tblGrid>
      <w:tr w:rsidR="00A51BF2" w:rsidTr="00DF730F">
        <w:tc>
          <w:tcPr>
            <w:tcW w:w="495" w:type="dxa"/>
          </w:tcPr>
          <w:p w:rsidR="00A51BF2" w:rsidRDefault="00A51BF2" w:rsidP="004147DC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6417" w:type="dxa"/>
          </w:tcPr>
          <w:p w:rsidR="00A51BF2" w:rsidRPr="00A51BF2" w:rsidRDefault="00A51BF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ZAHTEVA</w:t>
            </w:r>
          </w:p>
        </w:tc>
        <w:tc>
          <w:tcPr>
            <w:tcW w:w="1701" w:type="dxa"/>
          </w:tcPr>
          <w:p w:rsidR="00A51BF2" w:rsidRPr="00A51BF2" w:rsidRDefault="00A51BF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IZPOLNJEVANJE ZAHTEVE-obkrožite</w:t>
            </w:r>
          </w:p>
        </w:tc>
        <w:tc>
          <w:tcPr>
            <w:tcW w:w="3356" w:type="dxa"/>
          </w:tcPr>
          <w:p w:rsidR="00A51BF2" w:rsidRPr="00A51BF2" w:rsidRDefault="00A51BF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DOKAZILO- </w:t>
            </w:r>
            <w:r w:rsidRPr="00A51BF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navede kje v priloženi dokumentaciji je navedeno izpolnjevanje zahteve</w:t>
            </w:r>
          </w:p>
        </w:tc>
        <w:tc>
          <w:tcPr>
            <w:tcW w:w="1861" w:type="dxa"/>
          </w:tcPr>
          <w:p w:rsidR="00A51BF2" w:rsidRPr="002308A4" w:rsidRDefault="002308A4" w:rsidP="004147D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308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IZPOLNJEVANJE ZAHTEVE</w:t>
            </w:r>
            <w:r w:rsidRPr="002308A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r w:rsidRPr="002308A4">
              <w:rPr>
                <w:rFonts w:ascii="Arial" w:eastAsia="Times New Roman" w:hAnsi="Arial" w:cs="Arial"/>
                <w:bCs/>
                <w:color w:val="00B050"/>
                <w:sz w:val="20"/>
                <w:szCs w:val="20"/>
                <w:lang w:eastAsia="sl-SI"/>
              </w:rPr>
              <w:t>(izpolni naročnik)</w:t>
            </w: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417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NOV integriran analitski sistem za biokemijo z ISE modulom in imunokemijo, povezani v enoten analitski sistem s centralnim upravljanjem in tiskalnikom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C139F4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417" w:type="dxa"/>
          </w:tcPr>
          <w:p w:rsidR="001E5C60" w:rsidRPr="007F5B56" w:rsidRDefault="001E5C60" w:rsidP="005259D6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Vključen  NOV sistem za pripravo deionizirane vode </w:t>
            </w: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 primerno kapaciteto proizvodnje, montažo tega sistema </w:t>
            </w: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ter montažo dodatne pipe na pultu uporabnika</w:t>
            </w: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za uporabo v procesu dela v laboratoriju; maksimalno 10L/dan</w:t>
            </w:r>
            <w:r w:rsidRPr="007F5B56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7F5B56">
              <w:rPr>
                <w:rFonts w:ascii="Arial" w:hAnsi="Arial" w:cs="Arial"/>
                <w:bCs/>
                <w:sz w:val="20"/>
                <w:szCs w:val="20"/>
                <w:lang w:val="pl-PL"/>
              </w:rPr>
              <w:t>sistem naj bo  sestavljen iz ene enote za pripravo laboratorijske vode, ki vsebuje predfiltracijo, reverzno osmozo, UV dezinfekcijo, elektrodeionizacijski (EDI) modul z večkratno notranjo recirkulacijo), sistem naj ima pred EDI modulom vgrajeno kartušo za mehčanje vode</w:t>
            </w:r>
            <w:r w:rsidR="00544BBA">
              <w:rPr>
                <w:rFonts w:ascii="Arial" w:hAnsi="Arial" w:cs="Arial"/>
                <w:bCs/>
                <w:sz w:val="20"/>
                <w:szCs w:val="20"/>
                <w:lang w:val="pl-PL"/>
              </w:rPr>
              <w:t>. Servis za sistem za pripravo deionizirane</w:t>
            </w:r>
            <w:r w:rsidR="005259D6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vode mora biti registriran v </w:t>
            </w:r>
            <w:r w:rsidR="00544BBA">
              <w:rPr>
                <w:rFonts w:ascii="Arial" w:hAnsi="Arial" w:cs="Arial"/>
                <w:bCs/>
                <w:sz w:val="20"/>
                <w:szCs w:val="20"/>
                <w:lang w:val="pl-PL"/>
              </w:rPr>
              <w:t>Slovenij</w:t>
            </w:r>
            <w:r w:rsidR="005259D6">
              <w:rPr>
                <w:rFonts w:ascii="Arial" w:hAnsi="Arial" w:cs="Arial"/>
                <w:bCs/>
                <w:sz w:val="20"/>
                <w:szCs w:val="20"/>
                <w:lang w:val="pl-PL"/>
              </w:rPr>
              <w:t>i. Ponudnik vodnega sistema naj navede 5 ustanov v Sloveniji ali EU</w:t>
            </w:r>
            <w:r w:rsidR="004951E6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(4 različne države</w:t>
            </w:r>
            <w:r w:rsidR="00A802CE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članice</w:t>
            </w:r>
            <w:r w:rsidR="004951E6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EU)</w:t>
            </w:r>
            <w:r w:rsidR="005259D6">
              <w:rPr>
                <w:rFonts w:ascii="Arial" w:hAnsi="Arial" w:cs="Arial"/>
                <w:bCs/>
                <w:sz w:val="20"/>
                <w:szCs w:val="20"/>
                <w:lang w:val="pl-PL"/>
              </w:rPr>
              <w:t>, kjer ponujeni sistem za pripravo deionizirane vode deluje</w:t>
            </w:r>
            <w:r w:rsidR="00544BBA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</w:t>
            </w:r>
            <w:r w:rsidR="005259D6">
              <w:rPr>
                <w:rFonts w:ascii="Arial" w:hAnsi="Arial" w:cs="Arial"/>
                <w:bCs/>
                <w:sz w:val="20"/>
                <w:szCs w:val="20"/>
                <w:lang w:val="pl-PL"/>
              </w:rPr>
              <w:t>in jih bo naročnik preveril.</w:t>
            </w:r>
          </w:p>
        </w:tc>
        <w:tc>
          <w:tcPr>
            <w:tcW w:w="1701" w:type="dxa"/>
          </w:tcPr>
          <w:p w:rsidR="001E5C60" w:rsidRDefault="001E5C60">
            <w:r w:rsidRPr="00C139F4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417" w:type="dxa"/>
          </w:tcPr>
          <w:p w:rsidR="001E5C60" w:rsidRPr="007F5B56" w:rsidRDefault="006078BC" w:rsidP="006078B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Tloris, ki ga lahko zasede integriran analitski sistem, ne sme presegati</w:t>
            </w:r>
            <w:r w:rsidR="001E5C60"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4,2 m × 1,2 m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C139F4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417" w:type="dxa"/>
          </w:tcPr>
          <w:p w:rsidR="001E5C60" w:rsidRPr="007F5B56" w:rsidRDefault="001E5C60" w:rsidP="006078B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 mora zagotavljati rezervne dele še 8 let po postavitvi a</w:t>
            </w:r>
            <w:r w:rsidR="006078B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nalitskega sistema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C139F4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417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imeti skupno mesto za vstavljanje vseh vzorcev z možnostjo prednostne obravnave t.i. nujnih- STAT vzorcev, omogočati mora neprekinjeno dodajanje vzorcev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C139F4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6417" w:type="dxa"/>
          </w:tcPr>
          <w:p w:rsidR="001E5C60" w:rsidRPr="007F5B56" w:rsidRDefault="001E5C60" w:rsidP="006078B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Analitski sistem mora imeti možnost uporabe različnih velikosti standardnih epruvet </w:t>
            </w:r>
            <w:r w:rsidR="006078B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ter manjših vsebnikov z vzorci 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ter analizo različnih tipov vzorca: serum, plazma, urin, likvor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C139F4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417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omogočati identifikacijo vzorcev, kalibratorjev in kontrol preko črtnih kod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C139F4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lastRenderedPageBreak/>
              <w:t>8.</w:t>
            </w:r>
          </w:p>
        </w:tc>
        <w:tc>
          <w:tcPr>
            <w:tcW w:w="6417" w:type="dxa"/>
          </w:tcPr>
          <w:p w:rsidR="001E5C60" w:rsidRPr="007F5B56" w:rsidRDefault="001E5C60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omogočati določanje t.i. HIL indeksa; za hemolizo, ikteričnost in lipemijo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C139F4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6417" w:type="dxa"/>
          </w:tcPr>
          <w:p w:rsidR="001E5C60" w:rsidRPr="007F5B56" w:rsidRDefault="006078BC" w:rsidP="006078B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Analitski sistem mora biti povezljiv preko oddaljenega dostopa s servisno službo. </w:t>
            </w:r>
            <w:r w:rsidR="001E5C60"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mora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zagotoviti</w:t>
            </w:r>
            <w:r w:rsidR="001E5C60"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sl-SI"/>
              </w:rPr>
              <w:t xml:space="preserve">prihod serviserja </w:t>
            </w:r>
            <w:r w:rsidR="001E5C60" w:rsidRPr="007F5B56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sl-SI"/>
              </w:rPr>
              <w:t>na mesto uporabnika v 4 urah</w:t>
            </w:r>
            <w:r w:rsidR="00FF24B2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6417" w:type="dxa"/>
          </w:tcPr>
          <w:p w:rsidR="001E5C60" w:rsidRPr="007F5B56" w:rsidRDefault="008B4874" w:rsidP="001424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Reagenti morajo biti pripravljeni za uporabo. </w:t>
            </w:r>
            <w:r w:rsidR="001E5C60"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Reagenti na analitskem sistemu morajo biti hlajeni na primerni temperaturi, s konstantnim nadzorom temperature z možnostjo javljanja napak v primeru odstopanj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6417" w:type="dxa"/>
          </w:tcPr>
          <w:p w:rsidR="001E5C60" w:rsidRPr="007F5B56" w:rsidRDefault="001E5C60" w:rsidP="001424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Zmogljivost biokemijskega dela z ISE modulom naj bo vsaj 1000 testov/h, imunokemijski pa vsaj 150 testov/h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6417" w:type="dxa"/>
          </w:tcPr>
          <w:p w:rsidR="001E5C60" w:rsidRPr="007F5B56" w:rsidRDefault="006078BC" w:rsidP="006078B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o</w:t>
            </w:r>
            <w:r w:rsidR="001E5C60"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mogočati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1E5C60" w:rsidRPr="007F5B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mrežni priklop, ponudnik naj omogoči priklop aparata na mrežo naročnika- program LIS, dvosmerna komunikacija</w:t>
            </w:r>
            <w:r w:rsidR="000B571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13.</w:t>
            </w:r>
          </w:p>
        </w:tc>
        <w:tc>
          <w:tcPr>
            <w:tcW w:w="6417" w:type="dxa"/>
          </w:tcPr>
          <w:p w:rsidR="001E5C60" w:rsidRPr="007F5B56" w:rsidRDefault="001E5C60" w:rsidP="001424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imeti na pipetorjih detektorje za nivo tekočine in avtomatski sistem opozarjanja na potrebo po menjavi reagentov in ostalega potrošnega materiala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6417" w:type="dxa"/>
          </w:tcPr>
          <w:p w:rsidR="001E5C60" w:rsidRPr="007F5B56" w:rsidRDefault="001E5C60" w:rsidP="001424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omogočati detekcijo strdkov v vzorcih in po potrebi avtomatsko spiranje le-teh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6417" w:type="dxa"/>
          </w:tcPr>
          <w:p w:rsidR="001E5C60" w:rsidRPr="000B571C" w:rsidRDefault="006078BC" w:rsidP="000B571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Analitski sistem mora omogočati </w:t>
            </w:r>
            <w:r w:rsidR="001E5C60"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shranjevanje podatkov na računalniku aparata, back up le-tega ter možnost shranjevanja na zunanji elektronski medij, možnost arhiviranja rezultatov analiz pacientov, kontrol in kalibracij na zunanji elektronski medij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rPr>
          <w:trHeight w:val="1232"/>
        </w:trPr>
        <w:tc>
          <w:tcPr>
            <w:tcW w:w="495" w:type="dxa"/>
          </w:tcPr>
          <w:p w:rsidR="001E5C60" w:rsidRPr="007F5B56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6417" w:type="dxa"/>
          </w:tcPr>
          <w:p w:rsidR="001E5C60" w:rsidRPr="007F5B56" w:rsidRDefault="006078BC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omogočati uporabo</w:t>
            </w:r>
            <w:r w:rsidR="001E5C60"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dveh nivojev kontrolnih serumov za vse analite ter grafični in tabelarični prikaz statističnih podatkov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  <w:p w:rsidR="001E5C60" w:rsidRPr="007F5B56" w:rsidRDefault="001E5C60" w:rsidP="001424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omogočati enostavno dodajanje preiskav za vzorce, ki so že v delu ter avtomatsko ponavljanje ali redčenje na istem vzorcu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1E5C60" w:rsidRPr="00A51BF2" w:rsidTr="00DF730F">
        <w:tc>
          <w:tcPr>
            <w:tcW w:w="495" w:type="dxa"/>
          </w:tcPr>
          <w:p w:rsidR="001E5C60" w:rsidRPr="007F5B56" w:rsidRDefault="001E5C60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6417" w:type="dxa"/>
          </w:tcPr>
          <w:p w:rsidR="001E5C60" w:rsidRPr="007F5B56" w:rsidRDefault="00FF24B2" w:rsidP="001424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zagotavljati sledljivost arhiviranih rezultatov pacientov po lotih reagentov, kalibratorjev in kontrol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1E5C60" w:rsidRDefault="001E5C60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1E5C60" w:rsidRPr="007F5B56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1E5C60" w:rsidRPr="00A51BF2" w:rsidRDefault="001E5C60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7F5B56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6417" w:type="dxa"/>
          </w:tcPr>
          <w:p w:rsidR="00FF24B2" w:rsidRPr="007F5B56" w:rsidRDefault="00FF24B2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Primerna metoda izvedbe preiskav za imunokemijski del analitskega sistema je kemiluminiscenca ali elektrokemiluminiscenca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FF24B2" w:rsidRDefault="00FF24B2" w:rsidP="00344453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7F5B56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7F5B56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6417" w:type="dxa"/>
          </w:tcPr>
          <w:p w:rsidR="00FF24B2" w:rsidRPr="007F5B56" w:rsidRDefault="00FF24B2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zagotovi brezplačno postavitev integriranega sistema ter sistema za pripravo deionizirane vode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FF24B2" w:rsidRDefault="00FF24B2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7F5B56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6417" w:type="dxa"/>
          </w:tcPr>
          <w:p w:rsidR="00FF24B2" w:rsidRPr="00FF24B2" w:rsidRDefault="00FF24B2" w:rsidP="00FF24B2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zagotovi brezplačno količino materiala za zagon an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alitskega sistema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, verifikacijo preiskav na ana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litskem sistemu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ter šolanje neomejenega števila uporabnikov na mestu uporabe, po 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lastRenderedPageBreak/>
              <w:t>potrebi pa tudi v zunanjem laboratoriju, potreben čas šolanja opredeli upo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rabnik glede na osvojeno znanje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FF24B2" w:rsidRDefault="00FF24B2">
            <w:r w:rsidRPr="0045428A">
              <w:rPr>
                <w:rFonts w:ascii="Arial" w:hAnsi="Arial" w:cs="Arial"/>
                <w:sz w:val="20"/>
                <w:szCs w:val="20"/>
              </w:rPr>
              <w:lastRenderedPageBreak/>
              <w:t>DA  /  NE</w:t>
            </w:r>
          </w:p>
        </w:tc>
        <w:tc>
          <w:tcPr>
            <w:tcW w:w="3356" w:type="dxa"/>
          </w:tcPr>
          <w:p w:rsidR="00FF24B2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A51BF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6417" w:type="dxa"/>
          </w:tcPr>
          <w:p w:rsidR="00FF24B2" w:rsidRPr="007F5B56" w:rsidRDefault="00FF24B2" w:rsidP="006078B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bo po potrebi na voljo uporabniku še 1 mesec po zagonu 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nalitskega sistema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za eventualno telefonsko svetovanje ali pomoč na mestu uporabnika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FF24B2" w:rsidRDefault="00FF24B2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7F5B56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A51BF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6417" w:type="dxa"/>
          </w:tcPr>
          <w:p w:rsidR="00FF24B2" w:rsidRPr="001424D9" w:rsidRDefault="00FF24B2" w:rsidP="005259D6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308A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 ponudbo mora biti vključena strokovna aplikativna in servisna podpo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ra za celoten čas uporabe analitskega sistema</w:t>
            </w:r>
            <w:r w:rsidRPr="002308A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z zagotavljanjem varnosti podatkov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FF24B2" w:rsidRDefault="00FF24B2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A51BF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6417" w:type="dxa"/>
          </w:tcPr>
          <w:p w:rsidR="00FF24B2" w:rsidRPr="001424D9" w:rsidRDefault="00FF24B2" w:rsidP="005259D6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308A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mora ažurno obveščati uporabnik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a o novih metodah in posodobitvah </w:t>
            </w:r>
            <w:r w:rsidRPr="002308A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 slovenskem jeziku ves čas uporabe analitskega sistema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FF24B2" w:rsidRDefault="00FF24B2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A51BF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24.</w:t>
            </w:r>
          </w:p>
        </w:tc>
        <w:tc>
          <w:tcPr>
            <w:tcW w:w="6417" w:type="dxa"/>
          </w:tcPr>
          <w:p w:rsidR="00FF24B2" w:rsidRPr="002308A4" w:rsidRDefault="00FF24B2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1424D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omogočati nalaganje aplikacij reagentov, vrednosti različnih lotov kalibratorjev in vrednosti različnih lotov kontrol neposredno s spletnega omrežja (brez uporabe zunanjih enot za shranjevanje in prenašanje podatkov)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FF24B2" w:rsidRDefault="00FF24B2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A51BF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25.</w:t>
            </w:r>
          </w:p>
        </w:tc>
        <w:tc>
          <w:tcPr>
            <w:tcW w:w="6417" w:type="dxa"/>
          </w:tcPr>
          <w:p w:rsidR="00FF24B2" w:rsidRPr="002308A4" w:rsidRDefault="00FF24B2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1424D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naj predloži </w:t>
            </w:r>
            <w:r w:rsidRPr="001424D9">
              <w:rPr>
                <w:rFonts w:ascii="Arial" w:eastAsia="Times New Roman" w:hAnsi="Arial" w:cs="Arial"/>
                <w:sz w:val="20"/>
                <w:szCs w:val="20"/>
              </w:rPr>
              <w:t xml:space="preserve">tehnično dokumentacijo analitskega sistema s sledečimi podatki: proizvajalec in vzdrževalec opreme, tehnični podatki o opremi, varnostne listine, načrt vzdrževanja, navodila za uporabo, vzdrževanje in varno delo v angleškem jeziku in </w:t>
            </w:r>
            <w:r w:rsidRPr="001424D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krajša navodila za delo in vzdrževanje na analitskem sistemu v slovenskem jeziku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701" w:type="dxa"/>
          </w:tcPr>
          <w:p w:rsidR="00FF24B2" w:rsidRDefault="00FF24B2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Pr="00A51BF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26.</w:t>
            </w:r>
          </w:p>
        </w:tc>
        <w:tc>
          <w:tcPr>
            <w:tcW w:w="6417" w:type="dxa"/>
          </w:tcPr>
          <w:p w:rsidR="00FF24B2" w:rsidRPr="002308A4" w:rsidRDefault="00FF24B2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1424D9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mora predložiti sledeče dokumente: </w:t>
            </w:r>
            <w:r w:rsidRPr="001424D9">
              <w:rPr>
                <w:rFonts w:ascii="Arial" w:eastAsia="Times New Roman" w:hAnsi="Arial" w:cs="Arial"/>
                <w:sz w:val="20"/>
                <w:szCs w:val="20"/>
              </w:rPr>
              <w:t>spremne liste reagentov, kontrol kakovosti in kalibratorjev; izpise ustreznih aplikacij za izvajanje preiskav, informacije o pakiranjih posameznih artiklov, informacije o naročanju oz. dobavi materiala</w:t>
            </w:r>
            <w:r w:rsidR="000B571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F24B2" w:rsidRDefault="00FF24B2">
            <w:r w:rsidRPr="0045428A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5259D6">
        <w:trPr>
          <w:trHeight w:val="691"/>
        </w:trPr>
        <w:tc>
          <w:tcPr>
            <w:tcW w:w="495" w:type="dxa"/>
          </w:tcPr>
          <w:p w:rsidR="00FF24B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27.</w:t>
            </w:r>
          </w:p>
        </w:tc>
        <w:tc>
          <w:tcPr>
            <w:tcW w:w="6417" w:type="dxa"/>
          </w:tcPr>
          <w:p w:rsidR="00FF24B2" w:rsidRPr="002308A4" w:rsidRDefault="00FF24B2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za vso ponujeno opremo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(analitski sistem, reagenti, kalibratorji, kontrole, potrošni material)</w:t>
            </w:r>
            <w:r w:rsidRPr="00A51BF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potrdi skladnost z IVD direktivo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(CE oznaka).</w:t>
            </w:r>
          </w:p>
        </w:tc>
        <w:tc>
          <w:tcPr>
            <w:tcW w:w="170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28.</w:t>
            </w:r>
          </w:p>
        </w:tc>
        <w:tc>
          <w:tcPr>
            <w:tcW w:w="6417" w:type="dxa"/>
          </w:tcPr>
          <w:p w:rsidR="00FF24B2" w:rsidRDefault="00FF24B2" w:rsidP="001E3D3F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Imunokemijski del analitskega sistema mora omogočati popolno zaščito pred možno navzkrižno kontaminacijo med vzorci (carry-over).</w:t>
            </w:r>
          </w:p>
        </w:tc>
        <w:tc>
          <w:tcPr>
            <w:tcW w:w="1701" w:type="dxa"/>
          </w:tcPr>
          <w:p w:rsidR="00FF24B2" w:rsidRPr="00587B8D" w:rsidRDefault="004951E6">
            <w:pPr>
              <w:rPr>
                <w:rFonts w:ascii="Arial" w:hAnsi="Arial" w:cs="Arial"/>
                <w:sz w:val="20"/>
                <w:szCs w:val="20"/>
              </w:rPr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Default="00FF24B2" w:rsidP="0034445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29.</w:t>
            </w:r>
          </w:p>
        </w:tc>
        <w:tc>
          <w:tcPr>
            <w:tcW w:w="6417" w:type="dxa"/>
          </w:tcPr>
          <w:p w:rsidR="00FF24B2" w:rsidRPr="00A51BF2" w:rsidRDefault="00FF24B2" w:rsidP="00A36E58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Kalibracije imunokemijskih testov morajo biti 2-točkovne (ekonomski razlog- manjša poraba testov). </w:t>
            </w:r>
          </w:p>
        </w:tc>
        <w:tc>
          <w:tcPr>
            <w:tcW w:w="1701" w:type="dxa"/>
          </w:tcPr>
          <w:p w:rsidR="00FF24B2" w:rsidRDefault="00FF24B2">
            <w:r w:rsidRPr="00587B8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6417" w:type="dxa"/>
          </w:tcPr>
          <w:p w:rsidR="00FF24B2" w:rsidRPr="00A51BF2" w:rsidRDefault="00FF24B2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mora imeti na neprekinjeno na voljo klicni center z znano telefonsko številko za pomoč uporabnikom.</w:t>
            </w:r>
          </w:p>
        </w:tc>
        <w:tc>
          <w:tcPr>
            <w:tcW w:w="1701" w:type="dxa"/>
          </w:tcPr>
          <w:p w:rsidR="00FF24B2" w:rsidRDefault="00FF24B2">
            <w:r w:rsidRPr="00587B8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FF24B2" w:rsidRPr="00A51BF2" w:rsidTr="00DF730F">
        <w:tc>
          <w:tcPr>
            <w:tcW w:w="495" w:type="dxa"/>
          </w:tcPr>
          <w:p w:rsidR="00FF24B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30.</w:t>
            </w:r>
          </w:p>
        </w:tc>
        <w:tc>
          <w:tcPr>
            <w:tcW w:w="6417" w:type="dxa"/>
          </w:tcPr>
          <w:p w:rsidR="00FF24B2" w:rsidRPr="00A51BF2" w:rsidRDefault="00FF24B2" w:rsidP="002308A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mora imeti na voljo najmanj dva ustrezno usposobljena serviserja ter enega aplikativnega specialista. Usposobljenost naj dokaže s priloženimi certifikati.</w:t>
            </w:r>
          </w:p>
        </w:tc>
        <w:tc>
          <w:tcPr>
            <w:tcW w:w="1701" w:type="dxa"/>
          </w:tcPr>
          <w:p w:rsidR="00FF24B2" w:rsidRDefault="00FF24B2">
            <w:r w:rsidRPr="00587B8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FF24B2" w:rsidRPr="00A51BF2" w:rsidRDefault="00992CDB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FF24B2" w:rsidRPr="00A51BF2" w:rsidRDefault="00FF24B2" w:rsidP="004147D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</w:tbl>
    <w:p w:rsidR="000B571C" w:rsidRDefault="000B571C" w:rsidP="001424D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</w:p>
    <w:p w:rsidR="00534AC3" w:rsidRDefault="00534AC3" w:rsidP="001424D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</w:p>
    <w:p w:rsidR="001424D9" w:rsidRDefault="001424D9" w:rsidP="001424D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lastRenderedPageBreak/>
        <w:t>Ta</w:t>
      </w: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bela 2</w:t>
      </w: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: Specifikacija zahtev- </w:t>
      </w: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Nadomestni</w:t>
      </w: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analitski sistem za bio</w:t>
      </w: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kemijo</w:t>
      </w:r>
    </w:p>
    <w:p w:rsidR="007F5B56" w:rsidRDefault="007F5B56" w:rsidP="001424D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"/>
        <w:gridCol w:w="6257"/>
        <w:gridCol w:w="1861"/>
        <w:gridCol w:w="3356"/>
        <w:gridCol w:w="1861"/>
      </w:tblGrid>
      <w:tr w:rsidR="007F5B56" w:rsidRPr="002308A4" w:rsidTr="00B43370">
        <w:tc>
          <w:tcPr>
            <w:tcW w:w="495" w:type="dxa"/>
          </w:tcPr>
          <w:p w:rsidR="007F5B56" w:rsidRDefault="007F5B56" w:rsidP="00B43370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6257" w:type="dxa"/>
          </w:tcPr>
          <w:p w:rsidR="007F5B56" w:rsidRPr="00A51BF2" w:rsidRDefault="007F5B56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ZAHTEVA</w:t>
            </w:r>
          </w:p>
        </w:tc>
        <w:tc>
          <w:tcPr>
            <w:tcW w:w="1861" w:type="dxa"/>
          </w:tcPr>
          <w:p w:rsidR="007F5B56" w:rsidRPr="00A51BF2" w:rsidRDefault="007F5B56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IZPOLNJEVANJE ZAHTEVE-obkrožite</w:t>
            </w:r>
          </w:p>
        </w:tc>
        <w:tc>
          <w:tcPr>
            <w:tcW w:w="3356" w:type="dxa"/>
          </w:tcPr>
          <w:p w:rsidR="007F5B56" w:rsidRPr="00A51BF2" w:rsidRDefault="007F5B56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DOKAZILO- </w:t>
            </w:r>
            <w:r w:rsidRPr="00A51BF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navede kje v priloženi dokumentaciji je navedeno izpolnjevanje zahteve</w:t>
            </w:r>
          </w:p>
        </w:tc>
        <w:tc>
          <w:tcPr>
            <w:tcW w:w="1861" w:type="dxa"/>
          </w:tcPr>
          <w:p w:rsidR="007F5B56" w:rsidRPr="002308A4" w:rsidRDefault="007F5B56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308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IZPOLNJEVANJE ZAHTEVE</w:t>
            </w:r>
            <w:r w:rsidRPr="002308A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r w:rsidRPr="002308A4">
              <w:rPr>
                <w:rFonts w:ascii="Arial" w:eastAsia="Times New Roman" w:hAnsi="Arial" w:cs="Arial"/>
                <w:bCs/>
                <w:color w:val="00B050"/>
                <w:sz w:val="20"/>
                <w:szCs w:val="20"/>
                <w:lang w:eastAsia="sl-SI"/>
              </w:rPr>
              <w:t>(izpolni naročnik)</w:t>
            </w:r>
          </w:p>
        </w:tc>
      </w:tr>
      <w:tr w:rsidR="007F680F" w:rsidRPr="00A51BF2" w:rsidTr="00B43370">
        <w:tc>
          <w:tcPr>
            <w:tcW w:w="495" w:type="dxa"/>
          </w:tcPr>
          <w:p w:rsidR="007F680F" w:rsidRPr="007F5B56" w:rsidRDefault="007F680F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257" w:type="dxa"/>
          </w:tcPr>
          <w:p w:rsidR="007F680F" w:rsidRPr="001424D9" w:rsidRDefault="007F680F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NOV analitski sistem za biokemijo z ISE modulom in tiskalnikom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7F680F" w:rsidRDefault="007F680F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7F680F" w:rsidRPr="002308A4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7F680F" w:rsidRPr="00A51BF2" w:rsidRDefault="007F680F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7F680F" w:rsidRPr="00A51BF2" w:rsidTr="00B43370">
        <w:tc>
          <w:tcPr>
            <w:tcW w:w="495" w:type="dxa"/>
          </w:tcPr>
          <w:p w:rsidR="007F680F" w:rsidRPr="007F5B56" w:rsidRDefault="007F680F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257" w:type="dxa"/>
          </w:tcPr>
          <w:p w:rsidR="007F680F" w:rsidRPr="001424D9" w:rsidRDefault="00FF24B2" w:rsidP="00FF24B2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Tloris, ki ga lahko zasede analitski sistem, ne sme presegati</w:t>
            </w: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1,5 m × 1,2 m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7F680F" w:rsidRDefault="007F680F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7F680F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7F680F" w:rsidRPr="00A51BF2" w:rsidRDefault="007F680F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7F680F" w:rsidRPr="00A51BF2" w:rsidTr="00B43370">
        <w:tc>
          <w:tcPr>
            <w:tcW w:w="495" w:type="dxa"/>
          </w:tcPr>
          <w:p w:rsidR="007F680F" w:rsidRPr="007F5B56" w:rsidRDefault="007F680F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257" w:type="dxa"/>
          </w:tcPr>
          <w:p w:rsidR="007F680F" w:rsidRPr="001424D9" w:rsidRDefault="00FF24B2" w:rsidP="00FF24B2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Nadomestni a</w:t>
            </w:r>
            <w:r w:rsidR="007F680F"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nalitski sistem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za biokemijo</w:t>
            </w:r>
            <w:r w:rsidR="007F680F"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mora uporabljati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identične </w:t>
            </w:r>
            <w:r w:rsidR="007F680F"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reagente za biokemijo kot integriran sistem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7F680F" w:rsidRDefault="007F680F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7F680F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7F680F" w:rsidRPr="00A51BF2" w:rsidRDefault="007F680F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257" w:type="dxa"/>
          </w:tcPr>
          <w:p w:rsidR="00423428" w:rsidRDefault="00423428" w:rsidP="00FF24B2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 mora zagotavljati rezervne dele še 8 let po postavitvi 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nalitskega sistema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Pr="002F6A4D" w:rsidRDefault="00423428">
            <w:pPr>
              <w:rPr>
                <w:rFonts w:ascii="Arial" w:hAnsi="Arial" w:cs="Arial"/>
                <w:sz w:val="20"/>
                <w:szCs w:val="20"/>
              </w:rPr>
            </w:pPr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257" w:type="dxa"/>
          </w:tcPr>
          <w:p w:rsidR="00423428" w:rsidRPr="001424D9" w:rsidRDefault="00423428" w:rsidP="00FF24B2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Analitski sistem mora imeti možnost uporabe različnih velikosti standardnih epruvet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ter manjših vsebnikov z vzorci 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ter analizo različnih tipov vzorca: serum, plazma, urin, likvor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6257" w:type="dxa"/>
          </w:tcPr>
          <w:p w:rsidR="00423428" w:rsidRDefault="00423428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omogočati identifikacijo vzorcev, kalibratorjev in kontrol preko črtnih kod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Pr="002F6A4D" w:rsidRDefault="00423428">
            <w:pPr>
              <w:rPr>
                <w:rFonts w:ascii="Arial" w:hAnsi="Arial" w:cs="Arial"/>
                <w:sz w:val="20"/>
                <w:szCs w:val="20"/>
              </w:rPr>
            </w:pPr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257" w:type="dxa"/>
          </w:tcPr>
          <w:p w:rsidR="00423428" w:rsidRPr="001424D9" w:rsidRDefault="00423428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Analitski sistem mora biti povezljiv preko oddaljenega dostopa s servisno službo. 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mora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zagotoviti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sl-SI"/>
              </w:rPr>
              <w:t xml:space="preserve">prihod serviserja </w:t>
            </w:r>
            <w:r w:rsidRPr="007F5B56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sl-SI"/>
              </w:rPr>
              <w:t>na mesto uporabnika v 4 urah</w:t>
            </w:r>
            <w:r w:rsidR="000B571C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257" w:type="dxa"/>
          </w:tcPr>
          <w:p w:rsidR="00423428" w:rsidRPr="001424D9" w:rsidRDefault="008B4874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Reagenti morajo biti pripravljeni za uporabo. </w:t>
            </w:r>
            <w:r w:rsidR="00423428"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Reagenti na analitskem sistemu morajo biti hlajeni na primerni temperaturi, s konstantnim nadzorom temperature z možnostjo javljanja napak v primeru odstopanj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o</w:t>
            </w: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mogočati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7F5B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mrežni priklop, ponudnik naj omogoči priklop aparata na mrežo naročnika- program LIS, dvosmerna komunikacija</w:t>
            </w:r>
            <w:r w:rsidR="000B571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imeti na pipetorjih detektorje za nivo tekočine in avtomatski sistem opozarjanja na potrebo po menjavi reagentov in ostalega potrošnega materiala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omogočati detekcijo strdkov v vzorcih in po potrebi avtomatsko spiranje le-teh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Analitski sistem mora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omogočati </w:t>
            </w: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shranjevanje podatkov na računalniku aparata, back up le-tega ter možnost shranjevanja na zunanji elektronski medij, možnost arhiviranja rezultatov analiz pacientov, kontrol in kalibracij na zunanji elektronski medij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F6A4D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lastRenderedPageBreak/>
              <w:t>13.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Analitski sistem mora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omogočati uporabo</w:t>
            </w: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dveh nivojev kontrolnih serumov za vse analite ter grafični in tabelarični prikaz statističnih podatkov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8C6401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14.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naj zagotovi brezplačno postavitev analitskega sistema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ter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brezplačno količino materiala za zagon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analitskega sistema,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verifikacijo preiskav na ana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litskem sistemu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ter šolanje neomejenega števila uporabnikov na mestu uporabe, po potrebi pa tudi v zunanjem laboratoriju, potreben čas šolanja opredeli upo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rabnik glede na osvojeno znanje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8C6401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bo po potrebi na voljo uporabniku še 1 mesec po zagonu 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nalitskeg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sistema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za eventualno telefonsko svetovanje ali pomoč na mestu uporabnika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8C6401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 ponudbo mora biti vključena strokovna aplikativna in servisna podpora za celoten čas uporabe anal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itskega sistema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z z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agotavljanjem varnosti podatkov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8C6401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mora ažurno obveš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čati uporabnika o novih metodah in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posod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obitvah 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 slovenskem jeziku ves čas uporabe analitskega sistema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B53FF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6257" w:type="dxa"/>
          </w:tcPr>
          <w:p w:rsidR="00423428" w:rsidRPr="001424D9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omogočati nalaganje aplikacij reagentov, vrednosti različnih lotov kalibratorjev in vrednosti različnih lotov kontrol neposredno s spletnega omrežja (brez uporabe zunanjih enot za shran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jevanje in prenašanje podatkov)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B53FF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6257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84F0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naj predloži </w:t>
            </w:r>
            <w:r w:rsidRPr="00C84F03">
              <w:rPr>
                <w:rFonts w:ascii="Arial" w:eastAsia="Times New Roman" w:hAnsi="Arial" w:cs="Arial"/>
                <w:sz w:val="20"/>
                <w:szCs w:val="20"/>
              </w:rPr>
              <w:t xml:space="preserve">tehnično dokumentacijo analitskega sistema s sledečimi podatki: proizvajalec in vzdrževalec opreme, tehnični podatki o opremi, varnostne listine, načrt vzdrževanja, navodila za uporabo, vzdrževanje in varno delo v angleškem jeziku in </w:t>
            </w:r>
            <w:r w:rsidRPr="00C84F0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krajša navodila za delo in vzdrževanje na analitskem sistemu v slovenskem jeziku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B53FF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6257" w:type="dxa"/>
          </w:tcPr>
          <w:p w:rsidR="00423428" w:rsidRPr="007F5B56" w:rsidRDefault="00423428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84F0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mora predložiti sledeče dokumente: </w:t>
            </w:r>
            <w:r w:rsidRPr="00C84F03">
              <w:rPr>
                <w:rFonts w:ascii="Arial" w:eastAsia="Times New Roman" w:hAnsi="Arial" w:cs="Arial"/>
                <w:sz w:val="20"/>
                <w:szCs w:val="20"/>
              </w:rPr>
              <w:t>spremne liste reagentov, kontrol kakovosti in kalibratorjev; izpise ustreznih aplikacij za izvajanje preiskav, informacije o pakiranjih posameznih artiklov, informacije o naročanju oz. dobavi materiala</w:t>
            </w:r>
            <w:r w:rsidR="000B571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861" w:type="dxa"/>
          </w:tcPr>
          <w:p w:rsidR="00423428" w:rsidRDefault="00423428">
            <w:r w:rsidRPr="002B53FF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423428" w:rsidRPr="00A51BF2" w:rsidTr="00B43370">
        <w:tc>
          <w:tcPr>
            <w:tcW w:w="495" w:type="dxa"/>
          </w:tcPr>
          <w:p w:rsidR="00423428" w:rsidRPr="007F5B56" w:rsidRDefault="00423428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6257" w:type="dxa"/>
          </w:tcPr>
          <w:p w:rsidR="00423428" w:rsidRPr="007F5B56" w:rsidRDefault="00423428" w:rsidP="00544BBA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84F03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za vso ponujeno opremo potrdi skladnost z IVD direktivo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(CE oznaka).</w:t>
            </w:r>
          </w:p>
        </w:tc>
        <w:tc>
          <w:tcPr>
            <w:tcW w:w="1861" w:type="dxa"/>
          </w:tcPr>
          <w:p w:rsidR="00423428" w:rsidRDefault="00423428">
            <w:r w:rsidRPr="002B53FF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423428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423428" w:rsidRPr="00A51BF2" w:rsidRDefault="00423428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</w:tbl>
    <w:p w:rsidR="007F5B56" w:rsidRDefault="007F5B56" w:rsidP="001424D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</w:p>
    <w:p w:rsidR="00423428" w:rsidRDefault="00423428" w:rsidP="001424D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</w:p>
    <w:p w:rsidR="00534AC3" w:rsidRDefault="00534AC3" w:rsidP="00C84F0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41381" w:rsidRPr="00534AC3" w:rsidRDefault="00C84F03" w:rsidP="00534AC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lastRenderedPageBreak/>
        <w:t>Ta</w:t>
      </w: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bela 3</w:t>
      </w: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: Specifikacija zahtev- </w:t>
      </w: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Nadomestni</w:t>
      </w: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analitski sistem za </w:t>
      </w: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imunokemijo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"/>
        <w:gridCol w:w="6257"/>
        <w:gridCol w:w="1861"/>
        <w:gridCol w:w="3356"/>
        <w:gridCol w:w="1861"/>
      </w:tblGrid>
      <w:tr w:rsidR="00C41381" w:rsidRPr="002308A4" w:rsidTr="00B43370">
        <w:tc>
          <w:tcPr>
            <w:tcW w:w="495" w:type="dxa"/>
          </w:tcPr>
          <w:p w:rsidR="00C41381" w:rsidRDefault="00C41381" w:rsidP="00B43370">
            <w:pPr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6257" w:type="dxa"/>
          </w:tcPr>
          <w:p w:rsidR="00C41381" w:rsidRPr="00A51BF2" w:rsidRDefault="00C41381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ZAHTEVA</w:t>
            </w:r>
          </w:p>
        </w:tc>
        <w:tc>
          <w:tcPr>
            <w:tcW w:w="1861" w:type="dxa"/>
          </w:tcPr>
          <w:p w:rsidR="00C41381" w:rsidRPr="00A51BF2" w:rsidRDefault="00C41381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IZPOLNJEVANJE ZAHTEVE-obkrožite</w:t>
            </w:r>
          </w:p>
        </w:tc>
        <w:tc>
          <w:tcPr>
            <w:tcW w:w="3356" w:type="dxa"/>
          </w:tcPr>
          <w:p w:rsidR="00C41381" w:rsidRPr="00A51BF2" w:rsidRDefault="00C41381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DOKAZILO- </w:t>
            </w:r>
            <w:r w:rsidRPr="00A51BF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navede kje v priloženi dokumentaciji je navedeno izpolnjevanje zahteve</w:t>
            </w:r>
          </w:p>
        </w:tc>
        <w:tc>
          <w:tcPr>
            <w:tcW w:w="1861" w:type="dxa"/>
          </w:tcPr>
          <w:p w:rsidR="00C41381" w:rsidRPr="002308A4" w:rsidRDefault="00C41381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308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IZPOLNJEVANJE ZAHTEVE</w:t>
            </w:r>
            <w:r w:rsidRPr="002308A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r w:rsidRPr="002308A4">
              <w:rPr>
                <w:rFonts w:ascii="Arial" w:eastAsia="Times New Roman" w:hAnsi="Arial" w:cs="Arial"/>
                <w:bCs/>
                <w:color w:val="00B050"/>
                <w:sz w:val="20"/>
                <w:szCs w:val="20"/>
                <w:lang w:eastAsia="sl-SI"/>
              </w:rPr>
              <w:t>(izpolni naročnik)</w:t>
            </w:r>
          </w:p>
        </w:tc>
      </w:tr>
      <w:tr w:rsidR="007F680F" w:rsidRPr="00A51BF2" w:rsidTr="00B43370">
        <w:tc>
          <w:tcPr>
            <w:tcW w:w="495" w:type="dxa"/>
          </w:tcPr>
          <w:p w:rsidR="007F680F" w:rsidRPr="007F5B56" w:rsidRDefault="007F680F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257" w:type="dxa"/>
          </w:tcPr>
          <w:p w:rsidR="007F680F" w:rsidRPr="00C41381" w:rsidRDefault="007F680F" w:rsidP="00B43370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NOV analitski sistem za imunokemijo s tiskalnikom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7F680F" w:rsidRDefault="007F680F"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7F680F" w:rsidRPr="002308A4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7F680F" w:rsidRPr="00A51BF2" w:rsidRDefault="007F680F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7F680F" w:rsidRPr="00A51BF2" w:rsidTr="00B43370">
        <w:tc>
          <w:tcPr>
            <w:tcW w:w="495" w:type="dxa"/>
          </w:tcPr>
          <w:p w:rsidR="007F680F" w:rsidRPr="007F5B56" w:rsidRDefault="007F680F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257" w:type="dxa"/>
          </w:tcPr>
          <w:p w:rsidR="00344453" w:rsidRPr="00344453" w:rsidRDefault="007F680F" w:rsidP="0034445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Maksimalne dimenzije analitskega sistema naj ne presegajo dolžine 1,3 m in širine 1,2 m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7F680F" w:rsidRDefault="007F680F"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7F680F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7F680F" w:rsidRPr="00A51BF2" w:rsidRDefault="007F680F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7F680F" w:rsidRPr="00A51BF2" w:rsidTr="00B43370">
        <w:tc>
          <w:tcPr>
            <w:tcW w:w="495" w:type="dxa"/>
          </w:tcPr>
          <w:p w:rsidR="007F680F" w:rsidRPr="007F5B56" w:rsidRDefault="007F680F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257" w:type="dxa"/>
          </w:tcPr>
          <w:p w:rsidR="007F680F" w:rsidRPr="001424D9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Nadomestni a</w:t>
            </w:r>
            <w:r w:rsidR="007F680F"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nalitski sistem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za imunokemijo</w:t>
            </w:r>
            <w:r w:rsidR="007F680F"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mora uporabljati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identične</w:t>
            </w:r>
            <w:r w:rsidR="007F680F"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reagente za imunokemijo kot integriran sistem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7F680F" w:rsidRDefault="007F680F"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7F680F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7F680F" w:rsidRPr="00A51BF2" w:rsidRDefault="007F680F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Pr="007F5B56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257" w:type="dxa"/>
          </w:tcPr>
          <w:p w:rsidR="00344453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 mora zagotavljati rezervne dele še 8 let po postavitvi 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nalitskega sistema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Pr="008C18E7" w:rsidRDefault="00344453">
            <w:pPr>
              <w:rPr>
                <w:rFonts w:ascii="Arial" w:hAnsi="Arial" w:cs="Arial"/>
                <w:sz w:val="20"/>
                <w:szCs w:val="20"/>
              </w:rPr>
            </w:pPr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Pr="007F5B56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257" w:type="dxa"/>
          </w:tcPr>
          <w:p w:rsidR="00344453" w:rsidRPr="001424D9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Nadomestni a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nalitski sistem mora imeti možnost uporabe različnih v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elikosti standardnih epruvet in 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manjših vsebnikov z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a vzorce 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ter analizo različnih tipov vzorca: serum, plazma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6257" w:type="dxa"/>
          </w:tcPr>
          <w:p w:rsidR="00344453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omogočati identifikacijo vzorcev, kalibratorjev in kontrol preko črtnih kod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Pr="008C18E7" w:rsidRDefault="00344453">
            <w:pPr>
              <w:rPr>
                <w:rFonts w:ascii="Arial" w:hAnsi="Arial" w:cs="Arial"/>
                <w:sz w:val="20"/>
                <w:szCs w:val="20"/>
              </w:rPr>
            </w:pPr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257" w:type="dxa"/>
          </w:tcPr>
          <w:p w:rsidR="00344453" w:rsidRPr="001424D9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Analitski sistem mora biti povezljiv preko oddaljenega dostopa s servisno službo. 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mora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zagotoviti</w:t>
            </w:r>
            <w:r w:rsidRPr="007F5B56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sl-SI"/>
              </w:rPr>
              <w:t xml:space="preserve">prihod serviserja </w:t>
            </w:r>
            <w:r w:rsidRPr="007F5B56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sl-SI"/>
              </w:rPr>
              <w:t>na mesto uporabnika v 4 urah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257" w:type="dxa"/>
          </w:tcPr>
          <w:p w:rsidR="00344453" w:rsidRPr="001424D9" w:rsidRDefault="008B4874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Reagenti morajo biti pripravljeni za uporabo. </w:t>
            </w:r>
            <w:r w:rsidR="00344453" w:rsidRPr="00C41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Reagenti na analitskem sistemu morajo biti hlajeni na primerni temperaturi, s konstantnim nadzorom temperature z možnostjo javljanja napak v primeru odstopanj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6257" w:type="dxa"/>
          </w:tcPr>
          <w:p w:rsidR="00344453" w:rsidRPr="001424D9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o</w:t>
            </w:r>
            <w:r w:rsidRPr="00C41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mogočati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C4138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mrežni priklop, ponudnik naj omogoči priklop aparata na mrežo naročnika- program LIS, dvosmerna komunikacija</w:t>
            </w:r>
            <w:r w:rsidR="000B571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6257" w:type="dxa"/>
          </w:tcPr>
          <w:p w:rsidR="00344453" w:rsidRPr="001424D9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imeti na pipetorjih detektorje za nivo tekočine in avtomatski sistem opozarjanja na potrebo po menjavi reagentov in ostalega potrošnega materiala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8C18E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6257" w:type="dxa"/>
          </w:tcPr>
          <w:p w:rsidR="00344453" w:rsidRPr="001424D9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omogočati detekcijo strdkov v vzorcih in po potrebi avtomatsko spiranje le-teh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E304AE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6257" w:type="dxa"/>
          </w:tcPr>
          <w:p w:rsidR="00344453" w:rsidRPr="001424D9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Analitski sistem mora omogočati </w:t>
            </w:r>
            <w:r w:rsidRPr="00C41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shranjevanje podatkov na računalniku aparata, back up le-tega ter možnost shranjevanja na zunanji elektronski medij, možnost arhiviranja rezultatov analiz pacientov, kontrol in kalibracij na zunanji elektronski medij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E304AE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6257" w:type="dxa"/>
          </w:tcPr>
          <w:p w:rsidR="00344453" w:rsidRPr="001424D9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Analitski sistem mora omogočati uporabo</w:t>
            </w:r>
            <w:r w:rsidRPr="00C41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dveh nivojev kontrolnih serumov za vse analite ter grafični in tabelarični prikaz statističnih podatkov</w:t>
            </w:r>
            <w:r w:rsidR="000B571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E304AE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lastRenderedPageBreak/>
              <w:t>14.</w:t>
            </w:r>
          </w:p>
        </w:tc>
        <w:tc>
          <w:tcPr>
            <w:tcW w:w="6257" w:type="dxa"/>
          </w:tcPr>
          <w:p w:rsidR="00344453" w:rsidRPr="001424D9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naj zagotovi brezplačno postavitev analitskega sistema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ter 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brezplačno količino materiala za zagon 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nalitskega sistema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, verifikacijo preiskav na ana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litskem sistemu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ter šolanje neomejenega števila uporabnikov na mestu uporabe, po potrebi pa tudi v zunanjem laboratoriju, potreben čas šolanja opredeli upo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rabnik glede na osvojeno znanje.</w:t>
            </w:r>
          </w:p>
        </w:tc>
        <w:tc>
          <w:tcPr>
            <w:tcW w:w="1861" w:type="dxa"/>
          </w:tcPr>
          <w:p w:rsidR="00344453" w:rsidRDefault="00344453"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15.</w:t>
            </w:r>
          </w:p>
        </w:tc>
        <w:tc>
          <w:tcPr>
            <w:tcW w:w="6257" w:type="dxa"/>
          </w:tcPr>
          <w:p w:rsidR="00344453" w:rsidRPr="00C41381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bo po potrebi na voljo uporabniku še 1 mesec po zagonu 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nalitskega sistema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za eventualno telefonsko svetovanje ali pomoč na mestu uporabnika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16.</w:t>
            </w:r>
          </w:p>
        </w:tc>
        <w:tc>
          <w:tcPr>
            <w:tcW w:w="6257" w:type="dxa"/>
          </w:tcPr>
          <w:p w:rsidR="00344453" w:rsidRPr="00C41381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 ponudbo mora biti vključena strokovna aplikativna in servisna podpora za celoten čas uporabe anal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itskega sistema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z zagotavljanjem varnosti podatkov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17.</w:t>
            </w:r>
          </w:p>
        </w:tc>
        <w:tc>
          <w:tcPr>
            <w:tcW w:w="6257" w:type="dxa"/>
          </w:tcPr>
          <w:p w:rsidR="00344453" w:rsidRPr="00C41381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mora ažurno obvešč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ati uporabnika o novih metodah in posodobitvah 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 slovenskem jeziku ves čas uporabe analitskega sistema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18.</w:t>
            </w:r>
          </w:p>
        </w:tc>
        <w:tc>
          <w:tcPr>
            <w:tcW w:w="6257" w:type="dxa"/>
          </w:tcPr>
          <w:p w:rsidR="00344453" w:rsidRPr="00C41381" w:rsidRDefault="00344453" w:rsidP="00C41381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Analitski sistem mora omogočati nalaganje aplikacij reagentov, vrednosti različnih lotov kalibratorjev in vrednosti različnih lotov kontrol neposredno s spletnega omrežja (brez uporabe zunanjih enot za shranjevanje in prenašanje podatkov)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19.</w:t>
            </w:r>
          </w:p>
        </w:tc>
        <w:tc>
          <w:tcPr>
            <w:tcW w:w="6257" w:type="dxa"/>
          </w:tcPr>
          <w:p w:rsidR="00344453" w:rsidRPr="00C41381" w:rsidRDefault="00344453" w:rsidP="00C41381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naj predloži </w:t>
            </w:r>
            <w:r w:rsidRPr="00C41381">
              <w:rPr>
                <w:rFonts w:ascii="Arial" w:eastAsia="Times New Roman" w:hAnsi="Arial" w:cs="Arial"/>
                <w:sz w:val="20"/>
                <w:szCs w:val="20"/>
              </w:rPr>
              <w:t xml:space="preserve">tehnično dokumentacijo analitskega sistema s sledečimi podatki: proizvajalec in vzdrževalec opreme, tehnični podatki o opremi, varnostne listine, načrt vzdrževanja, navodila za uporabo, vzdrževanje in varno delo v angleškem jeziku in </w:t>
            </w: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krajša navodila za delo in vzdrževanje na analitskem sistemu v slovenskem jeziku</w:t>
            </w:r>
            <w:r w:rsidR="000B571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34445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20.</w:t>
            </w:r>
          </w:p>
        </w:tc>
        <w:tc>
          <w:tcPr>
            <w:tcW w:w="6257" w:type="dxa"/>
          </w:tcPr>
          <w:p w:rsidR="00344453" w:rsidRPr="00C41381" w:rsidRDefault="00344453" w:rsidP="00C41381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41381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Ponudnik mora predložiti sledeče dokumente: </w:t>
            </w:r>
            <w:r w:rsidRPr="00C41381">
              <w:rPr>
                <w:rFonts w:ascii="Arial" w:eastAsia="Times New Roman" w:hAnsi="Arial" w:cs="Arial"/>
                <w:sz w:val="20"/>
                <w:szCs w:val="20"/>
              </w:rPr>
              <w:t>spremne liste reagentov, kontrol kakovosti in kalibratorjev; izpise ustreznih aplikacij za izvajanje preiskav, informacije o pakiranjih posameznih artiklov, informacije o naročanju oz. dobavi materiala</w:t>
            </w:r>
            <w:r w:rsidR="000B571C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861" w:type="dxa"/>
          </w:tcPr>
          <w:p w:rsidR="00344453" w:rsidRDefault="00344453"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344453" w:rsidRPr="00A51BF2" w:rsidTr="00B43370">
        <w:tc>
          <w:tcPr>
            <w:tcW w:w="495" w:type="dxa"/>
          </w:tcPr>
          <w:p w:rsidR="00344453" w:rsidRDefault="00344453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21.</w:t>
            </w:r>
          </w:p>
        </w:tc>
        <w:tc>
          <w:tcPr>
            <w:tcW w:w="6257" w:type="dxa"/>
          </w:tcPr>
          <w:p w:rsidR="00344453" w:rsidRPr="00C41381" w:rsidRDefault="00344453" w:rsidP="00C41381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za vso ponujeno opremo potrdi skladnost z IVD direktivo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(CE oznaka).</w:t>
            </w:r>
          </w:p>
        </w:tc>
        <w:tc>
          <w:tcPr>
            <w:tcW w:w="1861" w:type="dxa"/>
          </w:tcPr>
          <w:p w:rsidR="00344453" w:rsidRDefault="00344453"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344453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344453" w:rsidRPr="00A51BF2" w:rsidRDefault="00344453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0B571C" w:rsidRPr="00A51BF2" w:rsidTr="00B43370">
        <w:tc>
          <w:tcPr>
            <w:tcW w:w="495" w:type="dxa"/>
          </w:tcPr>
          <w:p w:rsidR="000B571C" w:rsidRDefault="000B571C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22.</w:t>
            </w:r>
          </w:p>
        </w:tc>
        <w:tc>
          <w:tcPr>
            <w:tcW w:w="6257" w:type="dxa"/>
          </w:tcPr>
          <w:p w:rsidR="000B571C" w:rsidRDefault="000B571C" w:rsidP="00CB19E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Imunokemijski del analitskega sistema mora omogočati popolno zaščito pred možno navzkrižno kontaminacijo med vzorci (carry-over).</w:t>
            </w:r>
          </w:p>
        </w:tc>
        <w:tc>
          <w:tcPr>
            <w:tcW w:w="1861" w:type="dxa"/>
          </w:tcPr>
          <w:p w:rsidR="000B571C" w:rsidRPr="00492C42" w:rsidRDefault="000B571C">
            <w:pPr>
              <w:rPr>
                <w:rFonts w:ascii="Arial" w:hAnsi="Arial" w:cs="Arial"/>
                <w:sz w:val="20"/>
                <w:szCs w:val="20"/>
              </w:rPr>
            </w:pPr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0B571C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0B571C" w:rsidRPr="00A51BF2" w:rsidRDefault="000B571C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  <w:tr w:rsidR="000B571C" w:rsidRPr="00A51BF2" w:rsidTr="00B43370">
        <w:tc>
          <w:tcPr>
            <w:tcW w:w="495" w:type="dxa"/>
          </w:tcPr>
          <w:p w:rsidR="000B571C" w:rsidRDefault="000B571C" w:rsidP="00B4337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23.</w:t>
            </w:r>
          </w:p>
        </w:tc>
        <w:tc>
          <w:tcPr>
            <w:tcW w:w="6257" w:type="dxa"/>
          </w:tcPr>
          <w:p w:rsidR="000B571C" w:rsidRPr="00A51BF2" w:rsidRDefault="000B571C" w:rsidP="00CB19EC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Kalibracije imunokemijskih testov morajo biti 2-točkovne (ekonomski razlog- manjša poraba testov). </w:t>
            </w:r>
          </w:p>
        </w:tc>
        <w:tc>
          <w:tcPr>
            <w:tcW w:w="1861" w:type="dxa"/>
          </w:tcPr>
          <w:p w:rsidR="000B571C" w:rsidRPr="00492C42" w:rsidRDefault="000B571C">
            <w:pPr>
              <w:rPr>
                <w:rFonts w:ascii="Arial" w:hAnsi="Arial" w:cs="Arial"/>
                <w:sz w:val="20"/>
                <w:szCs w:val="20"/>
              </w:rPr>
            </w:pPr>
            <w:r w:rsidRPr="00492C42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356" w:type="dxa"/>
          </w:tcPr>
          <w:p w:rsidR="000B571C" w:rsidRPr="00A51BF2" w:rsidRDefault="00992CDB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61" w:type="dxa"/>
          </w:tcPr>
          <w:p w:rsidR="000B571C" w:rsidRPr="00A51BF2" w:rsidRDefault="000B571C" w:rsidP="00B4337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</w:tr>
    </w:tbl>
    <w:p w:rsidR="006A4AA2" w:rsidRPr="00534AC3" w:rsidRDefault="00C84F03" w:rsidP="006A4AA2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VSI </w:t>
      </w:r>
      <w:r w:rsidR="001424D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PONUJENI </w:t>
      </w:r>
      <w:r w:rsidR="00750FDA" w:rsidRPr="001424D9">
        <w:rPr>
          <w:rFonts w:ascii="Arial" w:eastAsia="Times New Roman" w:hAnsi="Arial" w:cs="Arial"/>
          <w:b/>
          <w:sz w:val="20"/>
          <w:szCs w:val="20"/>
          <w:lang w:eastAsia="sl-SI"/>
        </w:rPr>
        <w:t>APARATI lahko uporabljajo isti tiskalnik; če ponudnik to omogoča.</w:t>
      </w:r>
      <w:r w:rsidR="000B571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Servis tiskalni</w:t>
      </w:r>
      <w:r w:rsidR="00A20DA0">
        <w:rPr>
          <w:rFonts w:ascii="Arial" w:eastAsia="Times New Roman" w:hAnsi="Arial" w:cs="Arial"/>
          <w:b/>
          <w:sz w:val="20"/>
          <w:szCs w:val="20"/>
          <w:lang w:eastAsia="sl-SI"/>
        </w:rPr>
        <w:t>kov in menjava kartuš tiskalnikov</w:t>
      </w:r>
      <w:r w:rsidR="000B571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bo v domeni naročnika.</w:t>
      </w:r>
      <w:r w:rsidR="00534AC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884B8B" w:rsidRPr="00A51BF2">
        <w:rPr>
          <w:rFonts w:ascii="Arial" w:eastAsia="Times New Roman" w:hAnsi="Arial" w:cs="Arial"/>
          <w:b/>
          <w:color w:val="FF0000"/>
          <w:sz w:val="20"/>
          <w:szCs w:val="20"/>
          <w:lang w:eastAsia="sl-SI"/>
        </w:rPr>
        <w:t xml:space="preserve">SISTEM ZA PRIPRAVO DEIONIZIRANE VODE </w:t>
      </w:r>
      <w:r w:rsidR="00884B8B" w:rsidRPr="00A51BF2">
        <w:rPr>
          <w:rFonts w:ascii="Arial" w:eastAsia="Times New Roman" w:hAnsi="Arial" w:cs="Arial"/>
          <w:sz w:val="20"/>
          <w:szCs w:val="20"/>
          <w:lang w:eastAsia="sl-SI"/>
        </w:rPr>
        <w:t>mora ponudnik priključiti na INTEGRIRAN SI</w:t>
      </w:r>
      <w:r w:rsidR="00C41381">
        <w:rPr>
          <w:rFonts w:ascii="Arial" w:eastAsia="Times New Roman" w:hAnsi="Arial" w:cs="Arial"/>
          <w:sz w:val="20"/>
          <w:szCs w:val="20"/>
          <w:lang w:eastAsia="sl-SI"/>
        </w:rPr>
        <w:t>S</w:t>
      </w:r>
      <w:r w:rsidR="00884B8B" w:rsidRPr="00A51BF2">
        <w:rPr>
          <w:rFonts w:ascii="Arial" w:eastAsia="Times New Roman" w:hAnsi="Arial" w:cs="Arial"/>
          <w:sz w:val="20"/>
          <w:szCs w:val="20"/>
          <w:lang w:eastAsia="sl-SI"/>
        </w:rPr>
        <w:t>TEM ter na NADOMESTNI APARAT za biokemijo.</w:t>
      </w:r>
    </w:p>
    <w:p w:rsidR="00B43370" w:rsidRPr="006A4AA2" w:rsidRDefault="00B43370" w:rsidP="006A4AA2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lastRenderedPageBreak/>
        <w:t>Ta</w:t>
      </w: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bela 4</w:t>
      </w: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: Specifikacija </w:t>
      </w:r>
      <w:r>
        <w:rPr>
          <w:rFonts w:ascii="Arial" w:eastAsia="Times New Roman" w:hAnsi="Arial" w:cs="Arial"/>
          <w:b/>
          <w:bCs/>
          <w:sz w:val="28"/>
          <w:szCs w:val="28"/>
          <w:lang w:eastAsia="sl-SI"/>
        </w:rPr>
        <w:t>preiskav</w:t>
      </w:r>
      <w:r w:rsidRPr="00A51BF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</w:t>
      </w:r>
    </w:p>
    <w:tbl>
      <w:tblPr>
        <w:tblW w:w="14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"/>
        <w:gridCol w:w="2694"/>
        <w:gridCol w:w="3402"/>
        <w:gridCol w:w="2031"/>
        <w:gridCol w:w="3687"/>
        <w:gridCol w:w="1936"/>
      </w:tblGrid>
      <w:tr w:rsidR="00B43370" w:rsidRPr="00B43370" w:rsidTr="00DE5E64">
        <w:trPr>
          <w:cantSplit/>
          <w:trHeight w:val="921"/>
          <w:jc w:val="center"/>
        </w:trPr>
        <w:tc>
          <w:tcPr>
            <w:tcW w:w="505" w:type="dxa"/>
          </w:tcPr>
          <w:p w:rsidR="00B43370" w:rsidRPr="00651B01" w:rsidRDefault="00B43370" w:rsidP="003E2E5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B43370" w:rsidRPr="00651B01" w:rsidRDefault="00B43370" w:rsidP="003E2E5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1B01">
              <w:rPr>
                <w:rFonts w:ascii="Arial" w:hAnsi="Arial" w:cs="Arial"/>
                <w:b/>
                <w:sz w:val="20"/>
                <w:szCs w:val="20"/>
              </w:rPr>
              <w:t>Preiskava</w:t>
            </w:r>
          </w:p>
        </w:tc>
        <w:tc>
          <w:tcPr>
            <w:tcW w:w="3402" w:type="dxa"/>
            <w:vAlign w:val="center"/>
          </w:tcPr>
          <w:p w:rsidR="00B43370" w:rsidRPr="00651B01" w:rsidRDefault="00B43370" w:rsidP="003E2E5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1B01">
              <w:rPr>
                <w:rFonts w:ascii="Arial" w:hAnsi="Arial" w:cs="Arial"/>
                <w:b/>
                <w:sz w:val="20"/>
                <w:szCs w:val="20"/>
                <w:lang w:val="en-GB"/>
              </w:rPr>
              <w:t>Zahtevana metoda</w:t>
            </w:r>
          </w:p>
        </w:tc>
        <w:tc>
          <w:tcPr>
            <w:tcW w:w="2031" w:type="dxa"/>
          </w:tcPr>
          <w:p w:rsidR="00B43370" w:rsidRPr="00651B01" w:rsidRDefault="00B43370" w:rsidP="003E2E5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IZPOLNJEVANJE ZAHTEVE-obkrožite</w:t>
            </w:r>
          </w:p>
        </w:tc>
        <w:tc>
          <w:tcPr>
            <w:tcW w:w="3687" w:type="dxa"/>
          </w:tcPr>
          <w:p w:rsidR="00B43370" w:rsidRDefault="00B43370" w:rsidP="003E2E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A51B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DOKAZILO- </w:t>
            </w:r>
            <w:r w:rsidRPr="00A51BF2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ponudnik naj navede kje v priloženi dokumentaciji je navedeno izpolnjevanje zahteve</w:t>
            </w:r>
          </w:p>
          <w:p w:rsidR="00B43370" w:rsidRPr="00B43370" w:rsidRDefault="00B43370" w:rsidP="003E2E5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36" w:type="dxa"/>
          </w:tcPr>
          <w:p w:rsidR="00B43370" w:rsidRPr="002308A4" w:rsidRDefault="00B43370" w:rsidP="003E2E5A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308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IZPOLNJEVANJE ZAHTEVE</w:t>
            </w:r>
            <w:r w:rsidRPr="002308A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</w:t>
            </w:r>
            <w:r w:rsidRPr="002308A4">
              <w:rPr>
                <w:rFonts w:ascii="Arial" w:eastAsia="Times New Roman" w:hAnsi="Arial" w:cs="Arial"/>
                <w:bCs/>
                <w:color w:val="00B050"/>
                <w:sz w:val="20"/>
                <w:szCs w:val="20"/>
                <w:lang w:eastAsia="sl-SI"/>
              </w:rPr>
              <w:t>(izpolni naročnik)</w:t>
            </w:r>
          </w:p>
        </w:tc>
      </w:tr>
      <w:tr w:rsidR="00C81939" w:rsidRPr="00B43370" w:rsidTr="00B43370">
        <w:trPr>
          <w:cantSplit/>
          <w:jc w:val="center"/>
        </w:trPr>
        <w:tc>
          <w:tcPr>
            <w:tcW w:w="505" w:type="dxa"/>
          </w:tcPr>
          <w:p w:rsidR="00C81939" w:rsidRPr="00651B01" w:rsidRDefault="00C81939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C81939" w:rsidRPr="00651B01" w:rsidRDefault="00C81939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hAnsi="Arial" w:cs="Arial"/>
                <w:sz w:val="20"/>
                <w:szCs w:val="20"/>
              </w:rPr>
              <w:t>Glukoza</w:t>
            </w:r>
          </w:p>
        </w:tc>
        <w:tc>
          <w:tcPr>
            <w:tcW w:w="3402" w:type="dxa"/>
            <w:vAlign w:val="center"/>
          </w:tcPr>
          <w:p w:rsidR="00C81939" w:rsidRPr="00651B01" w:rsidRDefault="00C81939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hAnsi="Arial" w:cs="Arial"/>
                <w:sz w:val="20"/>
                <w:szCs w:val="20"/>
              </w:rPr>
              <w:t>Heksokinaza</w:t>
            </w:r>
          </w:p>
        </w:tc>
        <w:tc>
          <w:tcPr>
            <w:tcW w:w="2031" w:type="dxa"/>
          </w:tcPr>
          <w:p w:rsidR="00C81939" w:rsidRPr="00651B01" w:rsidRDefault="00C81939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C81939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C81939" w:rsidRPr="00B43370" w:rsidRDefault="00C81939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Urea</w:t>
            </w:r>
            <w:r>
              <w:rPr>
                <w:rFonts w:ascii="Arial" w:hAnsi="Arial" w:cs="Arial"/>
                <w:sz w:val="20"/>
                <w:szCs w:val="20"/>
              </w:rPr>
              <w:t>- sečnina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Ureaza/GLDH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Kreatinin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Encimska kolorimetrična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Urat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Urikaza-PAP ali enakovredno</w:t>
            </w:r>
          </w:p>
        </w:tc>
        <w:tc>
          <w:tcPr>
            <w:tcW w:w="2031" w:type="dxa"/>
          </w:tcPr>
          <w:p w:rsidR="001E5C60" w:rsidRPr="00C10A43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Natrij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ISE indir. potenciometrija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Kalij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ISE indir. potenciometrija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Klorid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ISE indir. potenciometrija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3E2E5A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Kalcij-celokupni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NM-BAPTA kompleks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Fosfat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Fosfomolibdat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Magnezij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Xylidil modro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Železo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Ferozin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UIBC</w:t>
            </w:r>
          </w:p>
        </w:tc>
        <w:tc>
          <w:tcPr>
            <w:tcW w:w="3402" w:type="dxa"/>
            <w:vAlign w:val="center"/>
          </w:tcPr>
          <w:p w:rsidR="001E5C60" w:rsidRPr="00B43370" w:rsidRDefault="00736D7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Direktna določitev s ferozinom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CRP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Imunoturbidimetrična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Bilirubin celokupni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DPD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Bilirubin direktni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Diazo, Jendrassik-Groff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Proteini-celokupni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Biuret s slepo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Albumin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BCG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Alkalna fosfataza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IFCC (pNPP+AMP)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AST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IFCC (s Piridoksal fosfatom)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C10A43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ALT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IFCC (s Piridoksal fosfatom)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GGT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IFCC (glicin pufer, NaOH, brez TRIS)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Alfa amilaza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IFCC (EPS)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Lipaza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Encimska kolorimetrična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Kreatin</w:t>
            </w:r>
            <w:r w:rsidRPr="00B43370">
              <w:rPr>
                <w:rFonts w:ascii="Arial" w:hAnsi="Arial" w:cs="Arial"/>
                <w:sz w:val="20"/>
                <w:szCs w:val="20"/>
              </w:rPr>
              <w:t xml:space="preserve"> kinaza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IFCC (NAC)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LDH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IFCC (smer reakcije laktat → piruvat)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Etanol</w:t>
            </w:r>
          </w:p>
        </w:tc>
        <w:tc>
          <w:tcPr>
            <w:tcW w:w="3402" w:type="dxa"/>
            <w:vAlign w:val="center"/>
          </w:tcPr>
          <w:p w:rsidR="001E5C60" w:rsidRPr="00B43370" w:rsidRDefault="00AE1793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Encimska z ADH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Amoni</w:t>
            </w:r>
            <w:r w:rsidR="00AE1793">
              <w:rPr>
                <w:rFonts w:ascii="Arial" w:hAnsi="Arial" w:cs="Arial"/>
                <w:sz w:val="20"/>
                <w:szCs w:val="20"/>
              </w:rPr>
              <w:t>ak (Amonijev ion)</w:t>
            </w:r>
          </w:p>
        </w:tc>
        <w:tc>
          <w:tcPr>
            <w:tcW w:w="3402" w:type="dxa"/>
            <w:vAlign w:val="center"/>
          </w:tcPr>
          <w:p w:rsidR="001E5C60" w:rsidRPr="00B43370" w:rsidRDefault="00AE1793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Encimska z GLDH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Holesteroli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Encimska kolorimetrična,</w:t>
            </w:r>
          </w:p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CHOD-PAP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Trigliceridi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Encimska kolorimetrična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HDL-Holesterol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Encimska kolorimetrična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LDL-Holesterol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Encimska kolorimetrična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Proteini- u</w:t>
            </w:r>
            <w:r w:rsidR="00C663DF">
              <w:rPr>
                <w:rFonts w:ascii="Arial" w:hAnsi="Arial" w:cs="Arial"/>
                <w:sz w:val="20"/>
                <w:szCs w:val="20"/>
              </w:rPr>
              <w:t xml:space="preserve">rin, </w:t>
            </w:r>
            <w:r>
              <w:rPr>
                <w:rFonts w:ascii="Arial" w:hAnsi="Arial" w:cs="Arial"/>
                <w:sz w:val="20"/>
                <w:szCs w:val="20"/>
              </w:rPr>
              <w:t>likvor</w:t>
            </w:r>
          </w:p>
        </w:tc>
        <w:tc>
          <w:tcPr>
            <w:tcW w:w="3402" w:type="dxa"/>
            <w:vAlign w:val="center"/>
          </w:tcPr>
          <w:p w:rsidR="001E5C60" w:rsidRPr="00B43370" w:rsidRDefault="001E5C60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Turbidimetrična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7F680F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ASO-Anti streptolizin</w:t>
            </w:r>
          </w:p>
        </w:tc>
        <w:tc>
          <w:tcPr>
            <w:tcW w:w="3402" w:type="dxa"/>
            <w:vAlign w:val="center"/>
          </w:tcPr>
          <w:p w:rsidR="001E5C60" w:rsidRPr="00B43370" w:rsidRDefault="00DF730F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Imunoturbidimetrična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C50B03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RF-Revma faktor</w:t>
            </w:r>
          </w:p>
        </w:tc>
        <w:tc>
          <w:tcPr>
            <w:tcW w:w="3402" w:type="dxa"/>
            <w:vAlign w:val="center"/>
          </w:tcPr>
          <w:p w:rsidR="001E5C60" w:rsidRPr="00B43370" w:rsidRDefault="00DF730F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Imunoturbidimetrična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60" w:rsidRPr="00B43370" w:rsidTr="00B43370">
        <w:trPr>
          <w:cantSplit/>
          <w:jc w:val="center"/>
        </w:trPr>
        <w:tc>
          <w:tcPr>
            <w:tcW w:w="505" w:type="dxa"/>
          </w:tcPr>
          <w:p w:rsidR="001E5C60" w:rsidRPr="00B43370" w:rsidRDefault="001E5C60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1E5C60" w:rsidRPr="00B43370" w:rsidRDefault="00C50B03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Albumini- urin</w:t>
            </w:r>
          </w:p>
        </w:tc>
        <w:tc>
          <w:tcPr>
            <w:tcW w:w="3402" w:type="dxa"/>
            <w:vAlign w:val="center"/>
          </w:tcPr>
          <w:p w:rsidR="001E5C60" w:rsidRPr="00B43370" w:rsidRDefault="00DF730F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43370">
              <w:rPr>
                <w:rFonts w:ascii="Arial" w:hAnsi="Arial" w:cs="Arial"/>
                <w:sz w:val="20"/>
                <w:szCs w:val="20"/>
              </w:rPr>
              <w:t>Turbidimetrična ali enakovredno</w:t>
            </w:r>
          </w:p>
        </w:tc>
        <w:tc>
          <w:tcPr>
            <w:tcW w:w="2031" w:type="dxa"/>
          </w:tcPr>
          <w:p w:rsidR="001E5C60" w:rsidRDefault="001E5C60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1E5C60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1E5C60" w:rsidRPr="00B43370" w:rsidRDefault="001E5C60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30F" w:rsidRPr="00B43370" w:rsidTr="00514FBD">
        <w:trPr>
          <w:cantSplit/>
          <w:jc w:val="center"/>
        </w:trPr>
        <w:tc>
          <w:tcPr>
            <w:tcW w:w="505" w:type="dxa"/>
          </w:tcPr>
          <w:p w:rsidR="00DF730F" w:rsidRPr="00B43370" w:rsidRDefault="00DF730F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F730F" w:rsidRPr="00B43370" w:rsidRDefault="00DF730F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IgG</w:t>
            </w:r>
          </w:p>
        </w:tc>
        <w:tc>
          <w:tcPr>
            <w:tcW w:w="3402" w:type="dxa"/>
          </w:tcPr>
          <w:p w:rsidR="00DF730F" w:rsidRDefault="00DF730F" w:rsidP="003E2E5A">
            <w:pPr>
              <w:spacing w:line="240" w:lineRule="auto"/>
            </w:pPr>
            <w:r w:rsidRPr="006B5DC9">
              <w:rPr>
                <w:rFonts w:ascii="Arial" w:hAnsi="Arial" w:cs="Arial"/>
                <w:sz w:val="20"/>
                <w:szCs w:val="20"/>
              </w:rPr>
              <w:t>Imunoturbidimetrična ali enakovredno</w:t>
            </w:r>
          </w:p>
        </w:tc>
        <w:tc>
          <w:tcPr>
            <w:tcW w:w="2031" w:type="dxa"/>
          </w:tcPr>
          <w:p w:rsidR="00DF730F" w:rsidRDefault="00DF730F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DF730F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DF730F" w:rsidRPr="00B43370" w:rsidRDefault="00DF730F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30F" w:rsidRPr="00B43370" w:rsidTr="00514FBD">
        <w:trPr>
          <w:cantSplit/>
          <w:trHeight w:val="247"/>
          <w:jc w:val="center"/>
        </w:trPr>
        <w:tc>
          <w:tcPr>
            <w:tcW w:w="505" w:type="dxa"/>
          </w:tcPr>
          <w:p w:rsidR="00DF730F" w:rsidRPr="00B43370" w:rsidRDefault="00DF730F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F730F" w:rsidRPr="00B43370" w:rsidRDefault="00DF730F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IgA</w:t>
            </w:r>
          </w:p>
        </w:tc>
        <w:tc>
          <w:tcPr>
            <w:tcW w:w="3402" w:type="dxa"/>
          </w:tcPr>
          <w:p w:rsidR="00DF730F" w:rsidRDefault="00DF730F" w:rsidP="003E2E5A">
            <w:pPr>
              <w:spacing w:line="240" w:lineRule="auto"/>
            </w:pPr>
            <w:r w:rsidRPr="006B5DC9">
              <w:rPr>
                <w:rFonts w:ascii="Arial" w:hAnsi="Arial" w:cs="Arial"/>
                <w:sz w:val="20"/>
                <w:szCs w:val="20"/>
              </w:rPr>
              <w:t>Imunoturbidimetrična ali enakovredno</w:t>
            </w:r>
          </w:p>
        </w:tc>
        <w:tc>
          <w:tcPr>
            <w:tcW w:w="2031" w:type="dxa"/>
          </w:tcPr>
          <w:p w:rsidR="00DF730F" w:rsidRDefault="00DF730F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DF730F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DF730F" w:rsidRPr="00B43370" w:rsidRDefault="00DF730F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30F" w:rsidRPr="00B43370" w:rsidTr="00514FBD">
        <w:trPr>
          <w:cantSplit/>
          <w:jc w:val="center"/>
        </w:trPr>
        <w:tc>
          <w:tcPr>
            <w:tcW w:w="505" w:type="dxa"/>
          </w:tcPr>
          <w:p w:rsidR="00DF730F" w:rsidRPr="00B43370" w:rsidRDefault="00DF730F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F730F" w:rsidRPr="00B43370" w:rsidRDefault="00DF730F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Ig M</w:t>
            </w:r>
          </w:p>
        </w:tc>
        <w:tc>
          <w:tcPr>
            <w:tcW w:w="3402" w:type="dxa"/>
          </w:tcPr>
          <w:p w:rsidR="00DF730F" w:rsidRDefault="00DF730F" w:rsidP="003E2E5A">
            <w:pPr>
              <w:spacing w:line="240" w:lineRule="auto"/>
            </w:pPr>
            <w:r w:rsidRPr="006B5DC9">
              <w:rPr>
                <w:rFonts w:ascii="Arial" w:hAnsi="Arial" w:cs="Arial"/>
                <w:sz w:val="20"/>
                <w:szCs w:val="20"/>
              </w:rPr>
              <w:t>Imunoturbidimetrična ali enakovredno</w:t>
            </w:r>
          </w:p>
        </w:tc>
        <w:tc>
          <w:tcPr>
            <w:tcW w:w="2031" w:type="dxa"/>
          </w:tcPr>
          <w:p w:rsidR="00DF730F" w:rsidRDefault="00DF730F" w:rsidP="003E2E5A">
            <w:pPr>
              <w:spacing w:line="240" w:lineRule="auto"/>
            </w:pPr>
            <w:r w:rsidRPr="008C3657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DF730F" w:rsidRPr="00B43370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DF730F" w:rsidRPr="00B43370" w:rsidRDefault="00DF730F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Feritin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Mioglobin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Prokalcitonin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Visoko občutljivi troponin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NT-pro BNP 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hCG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TSH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Prosti T3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Prosti T4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PSA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celokupni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CEA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AFP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CA 125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Default="00937446" w:rsidP="003E2E5A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HE4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Default="00937446" w:rsidP="003E2E5A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CA 19-9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Default="00937446" w:rsidP="003E2E5A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Folati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Default="00937446" w:rsidP="003E2E5A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Vitamin B12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Default="00937446" w:rsidP="003E2E5A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HBsAg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Default="00937446" w:rsidP="003E2E5A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02CE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A802CE" w:rsidRPr="00937446" w:rsidRDefault="00A802CE" w:rsidP="00A802CE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A802CE" w:rsidRPr="00937446" w:rsidRDefault="00A802CE" w:rsidP="00A802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Digoksin</w:t>
            </w:r>
          </w:p>
        </w:tc>
        <w:tc>
          <w:tcPr>
            <w:tcW w:w="3402" w:type="dxa"/>
            <w:vAlign w:val="center"/>
          </w:tcPr>
          <w:p w:rsidR="00A802CE" w:rsidRPr="00937446" w:rsidRDefault="00A802CE" w:rsidP="00A802C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  <w:r w:rsidR="00EC420B">
              <w:rPr>
                <w:rFonts w:ascii="Arial" w:hAnsi="Arial" w:cs="Arial"/>
                <w:sz w:val="20"/>
                <w:szCs w:val="20"/>
              </w:rPr>
              <w:t>, imunoturbidimetrična  ali enakovredno</w:t>
            </w:r>
          </w:p>
        </w:tc>
        <w:tc>
          <w:tcPr>
            <w:tcW w:w="2031" w:type="dxa"/>
          </w:tcPr>
          <w:p w:rsidR="00A802CE" w:rsidRDefault="00A802CE" w:rsidP="00A802CE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A802CE" w:rsidRPr="00937446" w:rsidRDefault="00992CDB" w:rsidP="00A802C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A802CE" w:rsidRPr="00937446" w:rsidRDefault="00A802CE" w:rsidP="00A802C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02CE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A802CE" w:rsidRPr="00937446" w:rsidRDefault="00A802CE" w:rsidP="00A802CE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A802CE" w:rsidRPr="00937446" w:rsidRDefault="00A802CE" w:rsidP="00A802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Gentamicin</w:t>
            </w:r>
          </w:p>
        </w:tc>
        <w:tc>
          <w:tcPr>
            <w:tcW w:w="3402" w:type="dxa"/>
            <w:vAlign w:val="center"/>
          </w:tcPr>
          <w:p w:rsidR="00A802CE" w:rsidRPr="00937446" w:rsidRDefault="00EC420B" w:rsidP="00A802C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  <w:r>
              <w:rPr>
                <w:rFonts w:ascii="Arial" w:hAnsi="Arial" w:cs="Arial"/>
                <w:sz w:val="20"/>
                <w:szCs w:val="20"/>
              </w:rPr>
              <w:t>, imunoturbidimetrična  ali enakovr.</w:t>
            </w:r>
          </w:p>
        </w:tc>
        <w:tc>
          <w:tcPr>
            <w:tcW w:w="2031" w:type="dxa"/>
          </w:tcPr>
          <w:p w:rsidR="00A802CE" w:rsidRDefault="00A802CE" w:rsidP="00A802CE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A802CE" w:rsidRPr="00937446" w:rsidRDefault="00992CDB" w:rsidP="00A802C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A802CE" w:rsidRPr="00937446" w:rsidRDefault="00A802CE" w:rsidP="00A802C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02CE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A802CE" w:rsidRPr="00937446" w:rsidRDefault="00A802CE" w:rsidP="00A802CE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A802CE" w:rsidRPr="00937446" w:rsidRDefault="00A802CE" w:rsidP="00A802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3744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Vankomicin</w:t>
            </w:r>
          </w:p>
        </w:tc>
        <w:tc>
          <w:tcPr>
            <w:tcW w:w="3402" w:type="dxa"/>
            <w:vAlign w:val="center"/>
          </w:tcPr>
          <w:p w:rsidR="00A802CE" w:rsidRPr="00937446" w:rsidRDefault="00EC420B" w:rsidP="00A802C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  <w:r>
              <w:rPr>
                <w:rFonts w:ascii="Arial" w:hAnsi="Arial" w:cs="Arial"/>
                <w:sz w:val="20"/>
                <w:szCs w:val="20"/>
              </w:rPr>
              <w:t>, imunoturbidimetrična  ali enakovr.</w:t>
            </w:r>
          </w:p>
        </w:tc>
        <w:tc>
          <w:tcPr>
            <w:tcW w:w="2031" w:type="dxa"/>
          </w:tcPr>
          <w:p w:rsidR="00A802CE" w:rsidRDefault="00A802CE" w:rsidP="00A802CE">
            <w:pPr>
              <w:spacing w:line="240" w:lineRule="auto"/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A802CE" w:rsidRPr="00937446" w:rsidRDefault="00992CDB" w:rsidP="00A802C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A802CE" w:rsidRPr="00937446" w:rsidRDefault="00A802CE" w:rsidP="00A802C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446" w:rsidRPr="00937446" w:rsidTr="00B43370">
        <w:trPr>
          <w:cantSplit/>
          <w:trHeight w:val="277"/>
          <w:jc w:val="center"/>
        </w:trPr>
        <w:tc>
          <w:tcPr>
            <w:tcW w:w="505" w:type="dxa"/>
          </w:tcPr>
          <w:p w:rsidR="00937446" w:rsidRPr="00937446" w:rsidRDefault="00937446" w:rsidP="003E2E5A">
            <w:pPr>
              <w:numPr>
                <w:ilvl w:val="0"/>
                <w:numId w:val="19"/>
              </w:numPr>
              <w:spacing w:after="0" w:line="240" w:lineRule="auto"/>
              <w:ind w:left="567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937446" w:rsidRPr="00937446" w:rsidRDefault="00937446" w:rsidP="003E2E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Parathormon intaktni</w:t>
            </w:r>
          </w:p>
        </w:tc>
        <w:tc>
          <w:tcPr>
            <w:tcW w:w="3402" w:type="dxa"/>
            <w:vAlign w:val="center"/>
          </w:tcPr>
          <w:p w:rsidR="00937446" w:rsidRPr="00937446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37446">
              <w:rPr>
                <w:rFonts w:ascii="Arial" w:hAnsi="Arial" w:cs="Arial"/>
                <w:sz w:val="20"/>
                <w:szCs w:val="20"/>
              </w:rPr>
              <w:t>Imunokemijska</w:t>
            </w:r>
          </w:p>
        </w:tc>
        <w:tc>
          <w:tcPr>
            <w:tcW w:w="2031" w:type="dxa"/>
          </w:tcPr>
          <w:p w:rsidR="00937446" w:rsidRPr="00F97119" w:rsidRDefault="00937446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97119">
              <w:rPr>
                <w:rFonts w:ascii="Arial" w:hAnsi="Arial" w:cs="Arial"/>
                <w:sz w:val="20"/>
                <w:szCs w:val="20"/>
              </w:rPr>
              <w:t>DA  /  NE</w:t>
            </w:r>
          </w:p>
        </w:tc>
        <w:tc>
          <w:tcPr>
            <w:tcW w:w="3687" w:type="dxa"/>
          </w:tcPr>
          <w:p w:rsidR="00937446" w:rsidRPr="00937446" w:rsidRDefault="00992CDB" w:rsidP="003E2E5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begin">
                <w:ffData>
                  <w:name w:val="Besedilo414"/>
                  <w:enabled/>
                  <w:calcOnExit w:val="0"/>
                  <w:textInput/>
                </w:ffData>
              </w:fldCha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separate"/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t> </w:t>
            </w:r>
            <w:r w:rsidRPr="003E45A5">
              <w:rPr>
                <w:rFonts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936" w:type="dxa"/>
          </w:tcPr>
          <w:p w:rsidR="00937446" w:rsidRPr="00937446" w:rsidRDefault="00937446" w:rsidP="003E2E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5FD8" w:rsidRDefault="005D5FD8" w:rsidP="004147DC">
      <w:pPr>
        <w:widowControl w:val="0"/>
        <w:shd w:val="clear" w:color="auto" w:fill="FFFFFF"/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5D5FD8" w:rsidRDefault="005D5FD8" w:rsidP="004147DC">
      <w:pPr>
        <w:widowControl w:val="0"/>
        <w:shd w:val="clear" w:color="auto" w:fill="FFFFFF"/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5D5FD8" w:rsidRDefault="005D5FD8" w:rsidP="004147DC">
      <w:pPr>
        <w:widowControl w:val="0"/>
        <w:shd w:val="clear" w:color="auto" w:fill="FFFFFF"/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937446" w:rsidRPr="00937446" w:rsidRDefault="00937446" w:rsidP="004147DC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8"/>
          <w:szCs w:val="28"/>
          <w:lang w:eastAsia="sl-SI"/>
        </w:rPr>
      </w:pPr>
      <w:r w:rsidRPr="00937446">
        <w:rPr>
          <w:rFonts w:ascii="Arial" w:hAnsi="Arial" w:cs="Arial"/>
          <w:b/>
          <w:sz w:val="28"/>
          <w:szCs w:val="28"/>
        </w:rPr>
        <w:lastRenderedPageBreak/>
        <w:t xml:space="preserve">Tabela 5: </w:t>
      </w:r>
      <w:r w:rsidR="00C663DF" w:rsidRPr="003E2E5A">
        <w:rPr>
          <w:rFonts w:ascii="Arial" w:hAnsi="Arial" w:cs="Arial"/>
          <w:b/>
          <w:sz w:val="28"/>
          <w:szCs w:val="28"/>
        </w:rPr>
        <w:t>L</w:t>
      </w:r>
      <w:r w:rsidR="00651B01" w:rsidRPr="003E2E5A">
        <w:rPr>
          <w:rFonts w:ascii="Arial" w:hAnsi="Arial" w:cs="Arial"/>
          <w:b/>
          <w:sz w:val="28"/>
          <w:szCs w:val="28"/>
        </w:rPr>
        <w:t>etno število testov</w:t>
      </w:r>
      <w:r w:rsidR="00651B01" w:rsidRPr="00937446">
        <w:rPr>
          <w:rFonts w:ascii="Arial" w:hAnsi="Arial" w:cs="Arial"/>
          <w:b/>
          <w:sz w:val="28"/>
          <w:szCs w:val="28"/>
        </w:rPr>
        <w:t xml:space="preserve"> </w:t>
      </w:r>
      <w:r w:rsidR="00651B01">
        <w:rPr>
          <w:rFonts w:ascii="Arial" w:hAnsi="Arial" w:cs="Arial"/>
          <w:b/>
          <w:sz w:val="28"/>
          <w:szCs w:val="28"/>
        </w:rPr>
        <w:t>za preiskave za vse aparate (vzorci + kontrola kakovosti +</w:t>
      </w:r>
      <w:r w:rsidR="00651B01" w:rsidRPr="00937446">
        <w:rPr>
          <w:rFonts w:ascii="Arial" w:hAnsi="Arial" w:cs="Arial"/>
          <w:b/>
          <w:sz w:val="28"/>
          <w:szCs w:val="28"/>
        </w:rPr>
        <w:t xml:space="preserve"> kalibracije)</w:t>
      </w:r>
    </w:p>
    <w:tbl>
      <w:tblPr>
        <w:tblW w:w="13800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0"/>
        <w:gridCol w:w="2140"/>
        <w:gridCol w:w="3568"/>
        <w:gridCol w:w="3712"/>
      </w:tblGrid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170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PREISKAVA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170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ŠTEVILO TESTOV ZA VZORCE LETNO</w:t>
            </w:r>
          </w:p>
        </w:tc>
        <w:tc>
          <w:tcPr>
            <w:tcW w:w="3568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2051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ŠTEVILO TESTOV ZA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KONTROLO KAKOVOSTI</w:t>
            </w:r>
            <w:r w:rsidRPr="00651B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LETNO</w:t>
            </w:r>
          </w:p>
        </w:tc>
        <w:tc>
          <w:tcPr>
            <w:tcW w:w="3712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170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!! </w:t>
            </w:r>
            <w:r w:rsidRPr="00651B0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ŠTEVILO TESTOV ZA KALIBRACIJO LETNO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-</w:t>
            </w:r>
          </w:p>
          <w:p w:rsidR="002051AB" w:rsidRPr="00651B01" w:rsidRDefault="002051AB" w:rsidP="001707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(v oklepaju je navedeno število aparatov na katerih se bo test izvajal)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Glukoza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12.500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Sečnina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16.000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Kreatinin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18.000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Urat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1.400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Natrij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16.500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Kalij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Klorid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1544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</w:t>
            </w: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Kalcij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Anorganski fosfat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Magnezij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5.000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Železo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UIBC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1.000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CRP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19.500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Celokupni bilirubin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Direktni bilirubin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Proteini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1.600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Albumini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1.800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Alkalna fosfataza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AST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ALT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12.500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GGT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11.000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Alfa amilaza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2.800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Lipaza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2.400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CK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LDH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3.200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Etanol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Amoniak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Holesterol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1.500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Trigliceridi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1.500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HDL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1.450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LDL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1.450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Proteini- urin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Anti streptolizin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Revma faktor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Albumini- urin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170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Ig G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Ig A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370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IgM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Feritin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2.700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1600</w:t>
            </w:r>
          </w:p>
        </w:tc>
        <w:tc>
          <w:tcPr>
            <w:tcW w:w="3712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Mioglobin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800</w:t>
            </w:r>
          </w:p>
        </w:tc>
        <w:tc>
          <w:tcPr>
            <w:tcW w:w="3712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Prokalcitonin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2.700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Visoko občutljivi troponin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5.000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NT-pro BNP 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3.600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hCG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600</w:t>
            </w:r>
          </w:p>
        </w:tc>
        <w:tc>
          <w:tcPr>
            <w:tcW w:w="3712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(2)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TSH</w:t>
            </w:r>
          </w:p>
        </w:tc>
        <w:tc>
          <w:tcPr>
            <w:tcW w:w="2140" w:type="dxa"/>
            <w:shd w:val="clear" w:color="000000" w:fill="FFFFFF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2.500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Prosti T3</w:t>
            </w:r>
          </w:p>
        </w:tc>
        <w:tc>
          <w:tcPr>
            <w:tcW w:w="2140" w:type="dxa"/>
            <w:shd w:val="clear" w:color="000000" w:fill="FFFFFF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Prosti T4</w:t>
            </w:r>
          </w:p>
        </w:tc>
        <w:tc>
          <w:tcPr>
            <w:tcW w:w="2140" w:type="dxa"/>
            <w:shd w:val="clear" w:color="000000" w:fill="FFFFFF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900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PSA celokupni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CEA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1.000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AFP</w:t>
            </w:r>
          </w:p>
        </w:tc>
        <w:tc>
          <w:tcPr>
            <w:tcW w:w="2140" w:type="dxa"/>
            <w:shd w:val="clear" w:color="000000" w:fill="FFFFFF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CA 125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HE4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CA 19-9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Folati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Vitamin B12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HBsAg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600</w:t>
            </w:r>
          </w:p>
        </w:tc>
        <w:tc>
          <w:tcPr>
            <w:tcW w:w="3568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220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Digoksin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Gentamicin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Vankomicin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  <w:tr w:rsidR="002051AB" w:rsidRPr="00B43370" w:rsidTr="00BC3E41">
        <w:trPr>
          <w:trHeight w:val="397"/>
        </w:trPr>
        <w:tc>
          <w:tcPr>
            <w:tcW w:w="4380" w:type="dxa"/>
            <w:shd w:val="clear" w:color="auto" w:fill="auto"/>
            <w:vAlign w:val="center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Parathormon intaktni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568" w:type="dxa"/>
            <w:shd w:val="clear" w:color="auto" w:fill="auto"/>
            <w:noWrap/>
            <w:vAlign w:val="bottom"/>
            <w:hideMark/>
          </w:tcPr>
          <w:p w:rsidR="002051AB" w:rsidRPr="00651B01" w:rsidRDefault="002051AB" w:rsidP="00651B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3712" w:type="dxa"/>
            <w:shd w:val="clear" w:color="auto" w:fill="auto"/>
            <w:noWrap/>
            <w:hideMark/>
          </w:tcPr>
          <w:p w:rsidR="002051AB" w:rsidRPr="00651B01" w:rsidRDefault="002051AB" w:rsidP="00651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B0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(1)</w:t>
            </w:r>
          </w:p>
        </w:tc>
      </w:tr>
    </w:tbl>
    <w:p w:rsidR="00BC3E41" w:rsidRDefault="001544BD" w:rsidP="004147DC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051AB">
        <w:rPr>
          <w:rFonts w:ascii="Arial" w:eastAsia="Times New Roman" w:hAnsi="Arial" w:cs="Arial"/>
          <w:sz w:val="20"/>
          <w:szCs w:val="20"/>
          <w:lang w:eastAsia="sl-SI"/>
        </w:rPr>
        <w:t>*</w:t>
      </w:r>
      <w:r w:rsidR="00DF2EA0" w:rsidRPr="002051AB">
        <w:rPr>
          <w:rFonts w:ascii="Arial" w:eastAsia="Times New Roman" w:hAnsi="Arial" w:cs="Arial"/>
          <w:sz w:val="20"/>
          <w:szCs w:val="20"/>
          <w:lang w:eastAsia="sl-SI"/>
        </w:rPr>
        <w:t>Ponudnik naj vpiše število testov potrebnih za kalibracijo na letnem nivoju</w:t>
      </w:r>
      <w:r w:rsidRPr="002051AB">
        <w:rPr>
          <w:rFonts w:ascii="Arial" w:eastAsia="Times New Roman" w:hAnsi="Arial" w:cs="Arial"/>
          <w:sz w:val="20"/>
          <w:szCs w:val="20"/>
          <w:lang w:eastAsia="sl-SI"/>
        </w:rPr>
        <w:t xml:space="preserve"> glede na število aparatov, na katerih se bo določen test izvajal; na nadomestnem aparatu morajo biti vedno na voljo označeni testi</w:t>
      </w:r>
      <w:r w:rsidR="00774F2D" w:rsidRPr="002051AB">
        <w:rPr>
          <w:rFonts w:ascii="Arial" w:eastAsia="Times New Roman" w:hAnsi="Arial" w:cs="Arial"/>
          <w:sz w:val="20"/>
          <w:szCs w:val="20"/>
          <w:lang w:eastAsia="sl-SI"/>
        </w:rPr>
        <w:t xml:space="preserve"> (2)</w:t>
      </w:r>
      <w:r w:rsidRPr="002051A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2051AB" w:rsidRPr="002051AB" w:rsidRDefault="001544BD" w:rsidP="004147DC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051AB"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="00DF2EA0" w:rsidRPr="002051AB">
        <w:rPr>
          <w:rFonts w:ascii="Arial" w:eastAsia="Times New Roman" w:hAnsi="Arial" w:cs="Arial"/>
          <w:sz w:val="20"/>
          <w:szCs w:val="20"/>
          <w:lang w:eastAsia="sl-SI"/>
        </w:rPr>
        <w:t xml:space="preserve">ečina biokemijskih preiskav </w:t>
      </w:r>
      <w:r w:rsidRPr="002051AB">
        <w:rPr>
          <w:rFonts w:ascii="Arial" w:eastAsia="Times New Roman" w:hAnsi="Arial" w:cs="Arial"/>
          <w:sz w:val="20"/>
          <w:szCs w:val="20"/>
          <w:lang w:eastAsia="sl-SI"/>
        </w:rPr>
        <w:t xml:space="preserve">se </w:t>
      </w:r>
      <w:r w:rsidR="00DF2EA0" w:rsidRPr="002051AB">
        <w:rPr>
          <w:rFonts w:ascii="Arial" w:eastAsia="Times New Roman" w:hAnsi="Arial" w:cs="Arial"/>
          <w:sz w:val="20"/>
          <w:szCs w:val="20"/>
          <w:lang w:eastAsia="sl-SI"/>
        </w:rPr>
        <w:t>izvaja dnevno (njihove kontrole 2x dnevno v 2 nivojih), etanol in</w:t>
      </w:r>
      <w:r w:rsidRPr="002051AB">
        <w:rPr>
          <w:rFonts w:ascii="Arial" w:eastAsia="Times New Roman" w:hAnsi="Arial" w:cs="Arial"/>
          <w:sz w:val="20"/>
          <w:szCs w:val="20"/>
          <w:lang w:eastAsia="sl-SI"/>
        </w:rPr>
        <w:t xml:space="preserve"> amonijev ion do 4x/tedensko, </w:t>
      </w:r>
      <w:r w:rsidR="00DF2EA0" w:rsidRPr="002051AB">
        <w:rPr>
          <w:rFonts w:ascii="Arial" w:eastAsia="Times New Roman" w:hAnsi="Arial" w:cs="Arial"/>
          <w:sz w:val="20"/>
          <w:szCs w:val="20"/>
          <w:lang w:eastAsia="sl-SI"/>
        </w:rPr>
        <w:t xml:space="preserve">Ig, ASO, RF, mioglobin, U,L- proteini in U-albumini do 3x/tedensko, ob tem se naredijo kontrole in kalibracija po potrebi. Analize troponina in </w:t>
      </w:r>
      <w:r w:rsidR="00F26F32">
        <w:rPr>
          <w:rFonts w:ascii="Arial" w:eastAsia="Times New Roman" w:hAnsi="Arial" w:cs="Arial"/>
          <w:sz w:val="20"/>
          <w:szCs w:val="20"/>
          <w:lang w:eastAsia="sl-SI"/>
        </w:rPr>
        <w:t xml:space="preserve">NT-pro BNP se izvajajo dnevno, </w:t>
      </w:r>
      <w:r w:rsidR="00DF2EA0" w:rsidRPr="002051AB">
        <w:rPr>
          <w:rFonts w:ascii="Arial" w:eastAsia="Times New Roman" w:hAnsi="Arial" w:cs="Arial"/>
          <w:sz w:val="20"/>
          <w:szCs w:val="20"/>
          <w:lang w:eastAsia="sl-SI"/>
        </w:rPr>
        <w:t>hCG do 4x/tedensko, ščitničnih hormonov in tumorskih markerjev ter folatov in vit. B12 se izvajajo 2x/tedensko, digoksina, garamicina, vankomicina in parathormona</w:t>
      </w:r>
      <w:r w:rsidRPr="002051AB">
        <w:rPr>
          <w:rFonts w:ascii="Arial" w:eastAsia="Times New Roman" w:hAnsi="Arial" w:cs="Arial"/>
          <w:sz w:val="20"/>
          <w:szCs w:val="20"/>
          <w:lang w:eastAsia="sl-SI"/>
        </w:rPr>
        <w:t xml:space="preserve"> do 2</w:t>
      </w:r>
      <w:r w:rsidR="00DF2EA0" w:rsidRPr="002051AB">
        <w:rPr>
          <w:rFonts w:ascii="Arial" w:eastAsia="Times New Roman" w:hAnsi="Arial" w:cs="Arial"/>
          <w:sz w:val="20"/>
          <w:szCs w:val="20"/>
          <w:lang w:eastAsia="sl-SI"/>
        </w:rPr>
        <w:t>x/tedensko</w:t>
      </w:r>
      <w:r w:rsidRPr="002051AB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2051AB" w:rsidRPr="00BC3E41" w:rsidRDefault="002051AB" w:rsidP="004147DC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naj </w:t>
      </w:r>
      <w:r w:rsidR="00864D7B"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>pripravi</w:t>
      </w: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predračun za nakup :</w:t>
      </w:r>
    </w:p>
    <w:p w:rsidR="002051AB" w:rsidRPr="00BC3E41" w:rsidRDefault="002051AB" w:rsidP="002051AB">
      <w:pPr>
        <w:pStyle w:val="Odstavekseznama"/>
        <w:widowControl w:val="0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integriranega analitskega  sistema za bio- in imunokemijo, </w:t>
      </w:r>
    </w:p>
    <w:p w:rsidR="002051AB" w:rsidRPr="00BC3E41" w:rsidRDefault="002051AB" w:rsidP="002051AB">
      <w:pPr>
        <w:pStyle w:val="Odstavekseznama"/>
        <w:widowControl w:val="0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nadomestnega analitskega sistema za biokemijo </w:t>
      </w:r>
    </w:p>
    <w:p w:rsidR="00864D7B" w:rsidRPr="00BC3E41" w:rsidRDefault="00864D7B" w:rsidP="002051AB">
      <w:pPr>
        <w:pStyle w:val="Odstavekseznama"/>
        <w:widowControl w:val="0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>nadomestnega analitskega sistema za imunokemijo</w:t>
      </w:r>
    </w:p>
    <w:p w:rsidR="00BC3E41" w:rsidRDefault="00864D7B" w:rsidP="00864D7B">
      <w:pPr>
        <w:pStyle w:val="Odstavekseznama"/>
        <w:widowControl w:val="0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>sistema za pripravo deionizirane vode.</w:t>
      </w:r>
    </w:p>
    <w:p w:rsidR="00864D7B" w:rsidRPr="00BC3E41" w:rsidRDefault="00864D7B" w:rsidP="00BC3E41">
      <w:pPr>
        <w:widowControl w:val="0"/>
        <w:shd w:val="clear" w:color="auto" w:fill="FFFFFF"/>
        <w:spacing w:line="240" w:lineRule="auto"/>
        <w:ind w:left="6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>Naročnik želi, da ponudnik ponudi možnost »ALL INCLUSIVE«</w:t>
      </w:r>
      <w:r w:rsidR="00AA6BE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garancijskega vzdrževanja (3 leta) ter</w:t>
      </w: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AA6BEC">
        <w:rPr>
          <w:rFonts w:ascii="Arial" w:eastAsia="Times New Roman" w:hAnsi="Arial" w:cs="Arial"/>
          <w:b/>
          <w:sz w:val="20"/>
          <w:szCs w:val="20"/>
          <w:lang w:eastAsia="sl-SI"/>
        </w:rPr>
        <w:t>pogarancijskega</w:t>
      </w: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</w:t>
      </w:r>
      <w:r w:rsidR="00AA6BEC">
        <w:rPr>
          <w:rFonts w:ascii="Arial" w:eastAsia="Times New Roman" w:hAnsi="Arial" w:cs="Arial"/>
          <w:b/>
          <w:sz w:val="20"/>
          <w:szCs w:val="20"/>
          <w:lang w:eastAsia="sl-SI"/>
        </w:rPr>
        <w:t>zdrževanja (5</w:t>
      </w: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let</w:t>
      </w:r>
      <w:r w:rsidR="00AA6BE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 vse sisteme: integriran analitski  sistem za bio- in imunokemijo, nadomestni analitski sistem za biokemijo, nadomestni analitski sistem za imunokemijo ter sistem za pripravo deionizirane vode. V ceno tega vzdrževanja naj bo vključeno:</w:t>
      </w:r>
    </w:p>
    <w:p w:rsidR="00864D7B" w:rsidRPr="00BC3E41" w:rsidRDefault="00864D7B" w:rsidP="00864D7B">
      <w:pPr>
        <w:pStyle w:val="Odstavekseznama"/>
        <w:widowControl w:val="0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>preventivno vzdrževanje vseh sistemov po navodilih proizvajalca</w:t>
      </w:r>
    </w:p>
    <w:p w:rsidR="00864D7B" w:rsidRPr="00BC3E41" w:rsidRDefault="00864D7B" w:rsidP="00864D7B">
      <w:pPr>
        <w:pStyle w:val="Odstavekseznama"/>
        <w:widowControl w:val="0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>izredno vzdrževanje in servisiranje z brezplačno zamenjavo okvarjenih rezervnih delov (razen potrošnega materiala). Rezervne dele, ki jih naročnik po navodilih servisa lahko zamenja sam</w:t>
      </w:r>
      <w:r w:rsidR="00BC3E41"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naj ponudnik zagotovi, da jih bo imel naročnik vedno po 1 kom na zalogi. </w:t>
      </w:r>
    </w:p>
    <w:p w:rsidR="00864D7B" w:rsidRPr="00BC3E41" w:rsidRDefault="00BC3E41" w:rsidP="00864D7B">
      <w:pPr>
        <w:pStyle w:val="Odstavekseznama"/>
        <w:widowControl w:val="0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>stroški dela in s tem povezani stroški (servisna ura, čas na poti, potni stroški,…)</w:t>
      </w:r>
    </w:p>
    <w:p w:rsidR="00BC3E41" w:rsidRDefault="00BC3E41" w:rsidP="00BC3E41">
      <w:pPr>
        <w:pStyle w:val="Odstavekseznama"/>
        <w:widowControl w:val="0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C3E41">
        <w:rPr>
          <w:rFonts w:ascii="Arial" w:eastAsia="Times New Roman" w:hAnsi="Arial" w:cs="Arial"/>
          <w:b/>
          <w:sz w:val="20"/>
          <w:szCs w:val="20"/>
          <w:lang w:eastAsia="sl-SI"/>
        </w:rPr>
        <w:t>ostali stroški, ki so potrebni za nemoteno delovanje opreme.</w:t>
      </w:r>
    </w:p>
    <w:p w:rsidR="00EC420B" w:rsidRPr="00EC420B" w:rsidRDefault="00EC420B" w:rsidP="00EC420B">
      <w:pPr>
        <w:widowControl w:val="0"/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sectPr w:rsidR="00EC420B" w:rsidRPr="00EC420B" w:rsidSect="00A51BF2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709" w:rsidRDefault="00D65709" w:rsidP="001424D9">
      <w:pPr>
        <w:spacing w:after="0" w:line="240" w:lineRule="auto"/>
      </w:pPr>
      <w:r>
        <w:separator/>
      </w:r>
    </w:p>
  </w:endnote>
  <w:endnote w:type="continuationSeparator" w:id="0">
    <w:p w:rsidR="00D65709" w:rsidRDefault="00D65709" w:rsidP="00142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08759"/>
      <w:docPartObj>
        <w:docPartGallery w:val="Page Numbers (Bottom of Page)"/>
        <w:docPartUnique/>
      </w:docPartObj>
    </w:sdtPr>
    <w:sdtEndPr/>
    <w:sdtContent>
      <w:p w:rsidR="00D65709" w:rsidRDefault="00D65709">
        <w:pPr>
          <w:pStyle w:val="Nog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F51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65709" w:rsidRDefault="00D657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709" w:rsidRDefault="00D65709" w:rsidP="001424D9">
      <w:pPr>
        <w:spacing w:after="0" w:line="240" w:lineRule="auto"/>
      </w:pPr>
      <w:r>
        <w:separator/>
      </w:r>
    </w:p>
  </w:footnote>
  <w:footnote w:type="continuationSeparator" w:id="0">
    <w:p w:rsidR="00D65709" w:rsidRDefault="00D65709" w:rsidP="00142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4BDD"/>
    <w:multiLevelType w:val="hybridMultilevel"/>
    <w:tmpl w:val="D7A80894"/>
    <w:lvl w:ilvl="0" w:tplc="C1EABF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30F25"/>
    <w:multiLevelType w:val="hybridMultilevel"/>
    <w:tmpl w:val="3E7A43A4"/>
    <w:lvl w:ilvl="0" w:tplc="1A2A02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273F30"/>
    <w:multiLevelType w:val="hybridMultilevel"/>
    <w:tmpl w:val="2298774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1162F6"/>
    <w:multiLevelType w:val="hybridMultilevel"/>
    <w:tmpl w:val="B5086622"/>
    <w:lvl w:ilvl="0" w:tplc="347871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C12AF"/>
    <w:multiLevelType w:val="hybridMultilevel"/>
    <w:tmpl w:val="EFC612D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205FCD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B64069"/>
    <w:multiLevelType w:val="hybridMultilevel"/>
    <w:tmpl w:val="6ED661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77007"/>
    <w:multiLevelType w:val="hybridMultilevel"/>
    <w:tmpl w:val="077680BE"/>
    <w:lvl w:ilvl="0" w:tplc="9912AEB6">
      <w:start w:val="1"/>
      <w:numFmt w:val="decimal"/>
      <w:lvlText w:val="%1."/>
      <w:lvlJc w:val="left"/>
      <w:pPr>
        <w:ind w:left="1428" w:hanging="360"/>
      </w:pPr>
      <w:rPr>
        <w:rFonts w:eastAsia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E5211CE"/>
    <w:multiLevelType w:val="hybridMultilevel"/>
    <w:tmpl w:val="2298774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B24DF"/>
    <w:multiLevelType w:val="hybridMultilevel"/>
    <w:tmpl w:val="7EF4C6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D17D4"/>
    <w:multiLevelType w:val="hybridMultilevel"/>
    <w:tmpl w:val="3A1E12D0"/>
    <w:lvl w:ilvl="0" w:tplc="FC3AC4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751BE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170284"/>
    <w:multiLevelType w:val="hybridMultilevel"/>
    <w:tmpl w:val="3CBC7602"/>
    <w:lvl w:ilvl="0" w:tplc="747E9D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62D60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70C6395"/>
    <w:multiLevelType w:val="hybridMultilevel"/>
    <w:tmpl w:val="68DC49F2"/>
    <w:lvl w:ilvl="0" w:tplc="E0CE048A">
      <w:start w:val="3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9B61828"/>
    <w:multiLevelType w:val="hybridMultilevel"/>
    <w:tmpl w:val="267E0D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F7D5F"/>
    <w:multiLevelType w:val="hybridMultilevel"/>
    <w:tmpl w:val="6212C8A0"/>
    <w:lvl w:ilvl="0" w:tplc="5BE621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8"/>
  </w:num>
  <w:num w:numId="5">
    <w:abstractNumId w:val="15"/>
  </w:num>
  <w:num w:numId="6">
    <w:abstractNumId w:val="11"/>
  </w:num>
  <w:num w:numId="7">
    <w:abstractNumId w:val="19"/>
  </w:num>
  <w:num w:numId="8">
    <w:abstractNumId w:val="9"/>
  </w:num>
  <w:num w:numId="9">
    <w:abstractNumId w:val="5"/>
  </w:num>
  <w:num w:numId="10">
    <w:abstractNumId w:val="14"/>
  </w:num>
  <w:num w:numId="11">
    <w:abstractNumId w:val="16"/>
  </w:num>
  <w:num w:numId="12">
    <w:abstractNumId w:val="1"/>
  </w:num>
  <w:num w:numId="13">
    <w:abstractNumId w:val="10"/>
  </w:num>
  <w:num w:numId="14">
    <w:abstractNumId w:val="6"/>
  </w:num>
  <w:num w:numId="15">
    <w:abstractNumId w:val="13"/>
  </w:num>
  <w:num w:numId="16">
    <w:abstractNumId w:val="7"/>
  </w:num>
  <w:num w:numId="17">
    <w:abstractNumId w:val="12"/>
  </w:num>
  <w:num w:numId="18">
    <w:abstractNumId w:val="8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vapwV+rP0xhIPAqhgiQpB4toIDKsqVMoSmLwzskNdcUeXvj+38uCjdcqk306oPOGTA3RiGzSqsKHivzrVq3ghg==" w:salt="uFPda54ET/BTDUtwu9cGdQ==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BE"/>
    <w:rsid w:val="000B571C"/>
    <w:rsid w:val="0013037F"/>
    <w:rsid w:val="001424D9"/>
    <w:rsid w:val="001544BD"/>
    <w:rsid w:val="001574B8"/>
    <w:rsid w:val="001707B1"/>
    <w:rsid w:val="001A638B"/>
    <w:rsid w:val="001E3D3F"/>
    <w:rsid w:val="001E5C60"/>
    <w:rsid w:val="002051AB"/>
    <w:rsid w:val="002308A4"/>
    <w:rsid w:val="00246C13"/>
    <w:rsid w:val="002632AA"/>
    <w:rsid w:val="002E32E3"/>
    <w:rsid w:val="002E5599"/>
    <w:rsid w:val="00344453"/>
    <w:rsid w:val="00346C9A"/>
    <w:rsid w:val="00367DA3"/>
    <w:rsid w:val="00372E7C"/>
    <w:rsid w:val="003731F4"/>
    <w:rsid w:val="00377C6E"/>
    <w:rsid w:val="003E10A9"/>
    <w:rsid w:val="003E2E5A"/>
    <w:rsid w:val="003E35DA"/>
    <w:rsid w:val="00410B97"/>
    <w:rsid w:val="004147DC"/>
    <w:rsid w:val="00423428"/>
    <w:rsid w:val="00463DA8"/>
    <w:rsid w:val="004951E6"/>
    <w:rsid w:val="004E3214"/>
    <w:rsid w:val="00500E30"/>
    <w:rsid w:val="00514FBD"/>
    <w:rsid w:val="005251D3"/>
    <w:rsid w:val="005259D6"/>
    <w:rsid w:val="00534AC3"/>
    <w:rsid w:val="00544BBA"/>
    <w:rsid w:val="00570194"/>
    <w:rsid w:val="005866CC"/>
    <w:rsid w:val="005D5FD8"/>
    <w:rsid w:val="005D7CF8"/>
    <w:rsid w:val="00604ED7"/>
    <w:rsid w:val="006078BC"/>
    <w:rsid w:val="00631221"/>
    <w:rsid w:val="006433F0"/>
    <w:rsid w:val="00651B01"/>
    <w:rsid w:val="00651CA8"/>
    <w:rsid w:val="006A4AA2"/>
    <w:rsid w:val="006B1B2B"/>
    <w:rsid w:val="006C78AA"/>
    <w:rsid w:val="006D0140"/>
    <w:rsid w:val="006D78EA"/>
    <w:rsid w:val="007306A8"/>
    <w:rsid w:val="00736D76"/>
    <w:rsid w:val="00750FDA"/>
    <w:rsid w:val="00771703"/>
    <w:rsid w:val="00774F2D"/>
    <w:rsid w:val="00780A4C"/>
    <w:rsid w:val="00781715"/>
    <w:rsid w:val="00783350"/>
    <w:rsid w:val="007D67FB"/>
    <w:rsid w:val="007E57BE"/>
    <w:rsid w:val="007F5B56"/>
    <w:rsid w:val="007F680F"/>
    <w:rsid w:val="0080738D"/>
    <w:rsid w:val="00843C8E"/>
    <w:rsid w:val="008534EC"/>
    <w:rsid w:val="00864D7B"/>
    <w:rsid w:val="008813CC"/>
    <w:rsid w:val="00884B8B"/>
    <w:rsid w:val="008903DF"/>
    <w:rsid w:val="008B2CD7"/>
    <w:rsid w:val="008B38C8"/>
    <w:rsid w:val="008B4874"/>
    <w:rsid w:val="008E7FBF"/>
    <w:rsid w:val="00915D0D"/>
    <w:rsid w:val="00921925"/>
    <w:rsid w:val="00922C10"/>
    <w:rsid w:val="00937446"/>
    <w:rsid w:val="00976BDB"/>
    <w:rsid w:val="00990339"/>
    <w:rsid w:val="00992CDB"/>
    <w:rsid w:val="009B023B"/>
    <w:rsid w:val="009F2B12"/>
    <w:rsid w:val="00A20DA0"/>
    <w:rsid w:val="00A24F0C"/>
    <w:rsid w:val="00A36E58"/>
    <w:rsid w:val="00A51BF2"/>
    <w:rsid w:val="00A802CE"/>
    <w:rsid w:val="00AA6BEC"/>
    <w:rsid w:val="00AB6DC3"/>
    <w:rsid w:val="00AE1793"/>
    <w:rsid w:val="00AF3A29"/>
    <w:rsid w:val="00B0612B"/>
    <w:rsid w:val="00B21A7E"/>
    <w:rsid w:val="00B43370"/>
    <w:rsid w:val="00B50C63"/>
    <w:rsid w:val="00B9730C"/>
    <w:rsid w:val="00BA2108"/>
    <w:rsid w:val="00BC3E41"/>
    <w:rsid w:val="00BC4F46"/>
    <w:rsid w:val="00BE613D"/>
    <w:rsid w:val="00BF0548"/>
    <w:rsid w:val="00BF5343"/>
    <w:rsid w:val="00C03030"/>
    <w:rsid w:val="00C41381"/>
    <w:rsid w:val="00C50B03"/>
    <w:rsid w:val="00C663DF"/>
    <w:rsid w:val="00C81939"/>
    <w:rsid w:val="00C84F03"/>
    <w:rsid w:val="00C9414F"/>
    <w:rsid w:val="00CB19EC"/>
    <w:rsid w:val="00CF513F"/>
    <w:rsid w:val="00D14628"/>
    <w:rsid w:val="00D2260C"/>
    <w:rsid w:val="00D31DEF"/>
    <w:rsid w:val="00D65709"/>
    <w:rsid w:val="00D7624B"/>
    <w:rsid w:val="00D80161"/>
    <w:rsid w:val="00DC635A"/>
    <w:rsid w:val="00DD1A1C"/>
    <w:rsid w:val="00DE5E64"/>
    <w:rsid w:val="00DF2EA0"/>
    <w:rsid w:val="00DF730F"/>
    <w:rsid w:val="00DF7FCF"/>
    <w:rsid w:val="00E03A77"/>
    <w:rsid w:val="00E43819"/>
    <w:rsid w:val="00E46141"/>
    <w:rsid w:val="00E574AC"/>
    <w:rsid w:val="00EC420B"/>
    <w:rsid w:val="00EF2946"/>
    <w:rsid w:val="00F04BE8"/>
    <w:rsid w:val="00F23FC2"/>
    <w:rsid w:val="00F26F32"/>
    <w:rsid w:val="00F45CF0"/>
    <w:rsid w:val="00F67FCF"/>
    <w:rsid w:val="00FF1C60"/>
    <w:rsid w:val="00FF24B2"/>
    <w:rsid w:val="00FF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751E"/>
  <w15:docId w15:val="{DF3B93AA-EE64-4AA2-A979-F8D2727A0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C78A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03A77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6433F0"/>
  </w:style>
  <w:style w:type="paragraph" w:customStyle="1" w:styleId="yiv3675371813msonormal">
    <w:name w:val="yiv3675371813msonormal"/>
    <w:basedOn w:val="Navaden"/>
    <w:rsid w:val="00922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AB6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A51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semiHidden/>
    <w:unhideWhenUsed/>
    <w:rsid w:val="00142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1424D9"/>
  </w:style>
  <w:style w:type="paragraph" w:styleId="Noga">
    <w:name w:val="footer"/>
    <w:basedOn w:val="Navaden"/>
    <w:link w:val="NogaZnak"/>
    <w:uiPriority w:val="99"/>
    <w:unhideWhenUsed/>
    <w:rsid w:val="00142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42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8113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91021-A4D0-4DE2-996D-C3D21EDEB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3674</Words>
  <Characters>20947</Characters>
  <Application>Microsoft Office Word</Application>
  <DocSecurity>0</DocSecurity>
  <Lines>174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</dc:creator>
  <cp:lastModifiedBy>Samo Zorko</cp:lastModifiedBy>
  <cp:revision>3</cp:revision>
  <cp:lastPrinted>2018-12-28T10:24:00Z</cp:lastPrinted>
  <dcterms:created xsi:type="dcterms:W3CDTF">2019-01-09T06:57:00Z</dcterms:created>
  <dcterms:modified xsi:type="dcterms:W3CDTF">2019-01-09T07:08:00Z</dcterms:modified>
</cp:coreProperties>
</file>